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宋体" w:eastAsia="仿宋_GB2312" w:cs="Arial"/>
          <w:b/>
          <w:bCs/>
          <w:kern w:val="0"/>
          <w:sz w:val="30"/>
          <w:szCs w:val="30"/>
        </w:rPr>
      </w:pPr>
      <w:r>
        <w:rPr>
          <w:rFonts w:ascii="仿宋_GB2312" w:hAnsi="宋体" w:eastAsia="仿宋_GB2312" w:cs="Arial"/>
          <w:b/>
          <w:bCs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Arial"/>
          <w:b/>
          <w:bCs/>
          <w:kern w:val="0"/>
          <w:sz w:val="30"/>
          <w:szCs w:val="30"/>
          <w:lang w:val="en-US" w:eastAsia="zh-CN"/>
        </w:rPr>
        <w:t>10</w:t>
      </w:r>
      <w:r>
        <w:rPr>
          <w:rFonts w:ascii="仿宋_GB2312" w:hAnsi="宋体" w:eastAsia="仿宋_GB2312" w:cs="Arial"/>
          <w:b/>
          <w:bCs/>
          <w:kern w:val="0"/>
          <w:sz w:val="30"/>
          <w:szCs w:val="30"/>
        </w:rPr>
        <w:t>：</w:t>
      </w:r>
    </w:p>
    <w:p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hint="eastAsia" w:ascii="黑体" w:hAnsi="黑体" w:eastAsia="黑体" w:cs="Arial"/>
          <w:bCs/>
          <w:kern w:val="0"/>
          <w:sz w:val="52"/>
        </w:rPr>
        <w:t>江苏海事职业技术学院</w:t>
      </w:r>
    </w:p>
    <w:p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hint="eastAsia" w:ascii="黑体" w:hAnsi="黑体" w:eastAsia="黑体" w:cs="Arial"/>
          <w:bCs/>
          <w:kern w:val="0"/>
          <w:sz w:val="52"/>
        </w:rPr>
        <w:t>1+</w:t>
      </w:r>
      <w:r>
        <w:rPr>
          <w:rFonts w:ascii="黑体" w:hAnsi="黑体" w:eastAsia="黑体" w:cs="Arial"/>
          <w:bCs/>
          <w:kern w:val="0"/>
          <w:sz w:val="52"/>
        </w:rPr>
        <w:t>X</w:t>
      </w:r>
      <w:r>
        <w:rPr>
          <w:rFonts w:hint="eastAsia" w:ascii="黑体" w:hAnsi="黑体" w:eastAsia="黑体" w:cs="Arial"/>
          <w:bCs/>
          <w:kern w:val="0"/>
          <w:sz w:val="52"/>
        </w:rPr>
        <w:t>证书试点项目</w:t>
      </w:r>
    </w:p>
    <w:p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ascii="黑体" w:hAnsi="黑体" w:eastAsia="黑体" w:cs="Arial"/>
          <w:bCs/>
          <w:kern w:val="0"/>
          <w:sz w:val="52"/>
          <w:u w:val="single"/>
        </w:rPr>
        <w:t>202</w:t>
      </w:r>
      <w:r>
        <w:rPr>
          <w:rFonts w:hint="eastAsia" w:ascii="黑体" w:hAnsi="黑体" w:eastAsia="黑体" w:cs="Arial"/>
          <w:bCs/>
          <w:kern w:val="0"/>
          <w:sz w:val="5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ascii="黑体" w:hAnsi="黑体" w:eastAsia="黑体" w:cs="Arial"/>
          <w:bCs/>
          <w:kern w:val="0"/>
          <w:sz w:val="52"/>
          <w:u w:val="single"/>
        </w:rPr>
        <w:t xml:space="preserve"> </w:t>
      </w:r>
      <w:r>
        <w:rPr>
          <w:rFonts w:hint="eastAsia" w:ascii="黑体" w:hAnsi="黑体" w:eastAsia="黑体" w:cs="Arial"/>
          <w:bCs/>
          <w:kern w:val="0"/>
          <w:sz w:val="52"/>
        </w:rPr>
        <w:t>年度任务单</w:t>
      </w:r>
    </w:p>
    <w:p>
      <w:pPr>
        <w:widowControl/>
        <w:spacing w:line="360" w:lineRule="auto"/>
        <w:ind w:firstLine="1040" w:firstLineChars="200"/>
        <w:jc w:val="left"/>
        <w:rPr>
          <w:rFonts w:ascii="方正小标宋简体" w:hAnsi="宋体" w:eastAsia="方正小标宋简体" w:cs="Arial"/>
          <w:kern w:val="0"/>
          <w:sz w:val="52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方正小标宋简体" w:hAnsi="宋体" w:eastAsia="方正小标宋简体" w:cs="Arial"/>
          <w:kern w:val="0"/>
          <w:sz w:val="24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项目名称：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</w:t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财务账号：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</w:t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项目部门：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（盖章） 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项目负责人：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</w:t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联系电话：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</w:t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</w:t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</w:t>
      </w: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color w:val="000000"/>
          <w:sz w:val="30"/>
        </w:rPr>
      </w:pPr>
    </w:p>
    <w:p>
      <w:pPr>
        <w:spacing w:line="240" w:lineRule="atLeast"/>
        <w:ind w:firstLine="3738" w:firstLineChars="1246"/>
        <w:rPr>
          <w:rFonts w:ascii="方正小标宋简体" w:hAnsi="宋体" w:eastAsia="方正小标宋简体"/>
          <w:color w:val="000000"/>
          <w:sz w:val="30"/>
        </w:rPr>
      </w:pPr>
      <w:r>
        <w:rPr>
          <w:rFonts w:hint="eastAsia" w:ascii="方正小标宋简体" w:hAnsi="宋体" w:eastAsia="方正小标宋简体"/>
          <w:color w:val="000000"/>
          <w:sz w:val="30"/>
        </w:rPr>
        <w:t>202</w:t>
      </w:r>
      <w:r>
        <w:rPr>
          <w:rFonts w:hint="eastAsia" w:ascii="方正小标宋简体" w:hAnsi="宋体" w:eastAsia="方正小标宋简体"/>
          <w:color w:val="000000"/>
          <w:sz w:val="30"/>
          <w:lang w:val="en-US" w:eastAsia="zh-CN"/>
        </w:rPr>
        <w:t>x</w:t>
      </w:r>
      <w:r>
        <w:rPr>
          <w:rFonts w:hint="eastAsia" w:ascii="方正小标宋简体" w:hAnsi="宋体" w:eastAsia="方正小标宋简体"/>
          <w:color w:val="000000"/>
          <w:sz w:val="30"/>
        </w:rPr>
        <w:t>年</w:t>
      </w:r>
      <w:r>
        <w:rPr>
          <w:rFonts w:hint="eastAsia" w:ascii="方正小标宋简体" w:hAnsi="宋体" w:eastAsia="方正小标宋简体"/>
          <w:color w:val="000000"/>
          <w:sz w:val="30"/>
          <w:lang w:val="en-US" w:eastAsia="zh-CN"/>
        </w:rPr>
        <w:t xml:space="preserve">  </w:t>
      </w:r>
      <w:r>
        <w:rPr>
          <w:rFonts w:ascii="方正小标宋简体" w:hAnsi="宋体" w:eastAsia="方正小标宋简体"/>
          <w:color w:val="000000"/>
          <w:sz w:val="30"/>
        </w:rPr>
        <w:t xml:space="preserve">  </w:t>
      </w:r>
      <w:r>
        <w:rPr>
          <w:rFonts w:hint="eastAsia" w:ascii="方正小标宋简体" w:hAnsi="宋体" w:eastAsia="方正小标宋简体"/>
          <w:color w:val="000000"/>
          <w:sz w:val="30"/>
        </w:rPr>
        <w:t>月</w:t>
      </w:r>
      <w:r>
        <w:rPr>
          <w:rFonts w:hint="eastAsia" w:ascii="方正小标宋简体" w:hAnsi="宋体" w:eastAsia="方正小标宋简体"/>
          <w:color w:val="000000"/>
          <w:sz w:val="30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color w:val="000000"/>
          <w:sz w:val="30"/>
        </w:rPr>
        <w:t xml:space="preserve">日 </w:t>
      </w:r>
    </w:p>
    <w:p>
      <w:pPr>
        <w:widowControl/>
        <w:jc w:val="left"/>
        <w:rPr>
          <w:rFonts w:ascii="方正小标宋简体" w:hAnsi="宋体" w:eastAsia="方正小标宋简体"/>
          <w:color w:val="000000"/>
          <w:sz w:val="30"/>
        </w:rPr>
      </w:pPr>
      <w:r>
        <w:rPr>
          <w:rFonts w:ascii="方正小标宋简体" w:hAnsi="宋体" w:eastAsia="方正小标宋简体"/>
          <w:color w:val="000000"/>
          <w:sz w:val="30"/>
        </w:rPr>
        <w:br w:type="page"/>
      </w:r>
    </w:p>
    <w:tbl>
      <w:tblPr>
        <w:tblStyle w:val="2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33"/>
        <w:gridCol w:w="566"/>
        <w:gridCol w:w="1561"/>
        <w:gridCol w:w="988"/>
        <w:gridCol w:w="571"/>
        <w:gridCol w:w="705"/>
        <w:gridCol w:w="859"/>
        <w:gridCol w:w="1412"/>
        <w:gridCol w:w="716"/>
        <w:gridCol w:w="56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6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6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>建设周期</w:t>
            </w:r>
          </w:p>
        </w:tc>
        <w:tc>
          <w:tcPr>
            <w:tcW w:w="7026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0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月-2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0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月（总计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992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项目组成及经费预算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序号</w:t>
            </w:r>
          </w:p>
        </w:tc>
        <w:tc>
          <w:tcPr>
            <w:tcW w:w="3448" w:type="dxa"/>
            <w:gridSpan w:val="4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子项目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预算</w:t>
            </w:r>
          </w:p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金额</w:t>
            </w:r>
          </w:p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(万元)</w:t>
            </w:r>
          </w:p>
        </w:tc>
        <w:tc>
          <w:tcPr>
            <w:tcW w:w="476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经费来源预算（万元）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央财</w:t>
            </w:r>
          </w:p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支持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省财</w:t>
            </w:r>
          </w:p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支持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学校</w:t>
            </w:r>
          </w:p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自筹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企业</w:t>
            </w:r>
          </w:p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赞助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06" w:type="dxa"/>
            <w:vMerge w:val="restart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333" w:type="dxa"/>
            <w:vMerge w:val="restart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基础工程</w:t>
            </w:r>
          </w:p>
        </w:tc>
        <w:tc>
          <w:tcPr>
            <w:tcW w:w="3115" w:type="dxa"/>
            <w:gridSpan w:val="3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土建工程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33" w:type="dxa"/>
            <w:vMerge w:val="continue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115" w:type="dxa"/>
            <w:gridSpan w:val="3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场所改造工程（含场所改造、修缮、装修、文化建设等）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硬件建设（含安装调试等）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3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软件平台建设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4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考证报名费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教材费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6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调研费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7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师资培训费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专家劳务费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教材编写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材料费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0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文印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材料费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954" w:type="dxa"/>
            <w:gridSpan w:val="5"/>
            <w:noWrap w:val="0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合计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92" w:type="dxa"/>
            <w:gridSpan w:val="1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年度资金使用情况（万元）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05" w:type="dxa"/>
            <w:gridSpan w:val="3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年度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预算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年度系数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实际拨付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实际执行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资金执行率(%)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05" w:type="dxa"/>
            <w:gridSpan w:val="3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05" w:type="dxa"/>
            <w:gridSpan w:val="3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92" w:type="dxa"/>
            <w:gridSpan w:val="1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项目建设总体目标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  <w:jc w:val="center"/>
        </w:trPr>
        <w:tc>
          <w:tcPr>
            <w:tcW w:w="9992" w:type="dxa"/>
            <w:gridSpan w:val="12"/>
            <w:noWrap w:val="0"/>
            <w:vAlign w:val="center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项目总体建设目标和预期成果的总的描述</w:t>
            </w: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92" w:type="dxa"/>
            <w:gridSpan w:val="1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年度任务单</w:t>
            </w:r>
          </w:p>
        </w:tc>
      </w:tr>
    </w:tbl>
    <w:p/>
    <w:tbl>
      <w:tblPr>
        <w:tblStyle w:val="2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74"/>
        <w:gridCol w:w="3550"/>
        <w:gridCol w:w="992"/>
        <w:gridCol w:w="1134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类别</w:t>
            </w:r>
          </w:p>
        </w:tc>
        <w:tc>
          <w:tcPr>
            <w:tcW w:w="35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内容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预算(万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)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资金占比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硬件购置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软件购置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3</w:t>
            </w:r>
          </w:p>
        </w:tc>
        <w:tc>
          <w:tcPr>
            <w:tcW w:w="127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场地改造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4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★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试点培训开展情况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师资培训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6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社会培训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7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教材编写情况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★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教改成果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制度建设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0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创新实践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师生竞赛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2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★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周报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3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524" w:type="dxa"/>
            <w:gridSpan w:val="3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合计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6182"/>
    <w:rsid w:val="0E3972D7"/>
    <w:rsid w:val="39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2020-12-30T03:08:00Z</dcterms:created>
  <dc:creator>Crystal</dc:creator>
  <cp:lastModifiedBy>Crystal</cp:lastModifiedBy>
  <dcterms:modified xsi:type="dcterms:W3CDTF">2020-12-30T03:08:42Z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