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AC" w:rsidRPr="00FF757E" w:rsidRDefault="00FF757E">
      <w:pPr>
        <w:rPr>
          <w:rFonts w:ascii="方正黑体_GBK" w:eastAsia="方正黑体_GBK" w:hint="eastAsia"/>
          <w:sz w:val="32"/>
          <w:szCs w:val="32"/>
        </w:rPr>
      </w:pPr>
      <w:r w:rsidRPr="00FF757E">
        <w:rPr>
          <w:rFonts w:ascii="方正黑体_GBK" w:eastAsia="方正黑体_GBK" w:hint="eastAsia"/>
          <w:sz w:val="32"/>
          <w:szCs w:val="32"/>
        </w:rPr>
        <w:t>附件1</w:t>
      </w:r>
    </w:p>
    <w:p w:rsidR="00FF757E" w:rsidRPr="00FF757E" w:rsidRDefault="00FF757E" w:rsidP="00FF757E">
      <w:pPr>
        <w:jc w:val="center"/>
        <w:rPr>
          <w:rFonts w:ascii="方正小标宋简体" w:eastAsia="方正小标宋简体" w:hint="eastAsia"/>
          <w:sz w:val="32"/>
          <w:szCs w:val="32"/>
        </w:rPr>
      </w:pPr>
      <w:bookmarkStart w:id="0" w:name="_GoBack"/>
      <w:r w:rsidRPr="00FF757E">
        <w:rPr>
          <w:rFonts w:ascii="方正小标宋简体" w:eastAsia="方正小标宋简体" w:hAnsi="仿宋" w:cs="仿宋" w:hint="eastAsia"/>
          <w:sz w:val="32"/>
          <w:szCs w:val="32"/>
        </w:rPr>
        <w:t>2023-2025年度学校知识产权代理服务供应商</w:t>
      </w:r>
    </w:p>
    <w:tbl>
      <w:tblPr>
        <w:tblW w:w="8678" w:type="dxa"/>
        <w:tblInd w:w="93" w:type="dxa"/>
        <w:tblLook w:val="04A0" w:firstRow="1" w:lastRow="0" w:firstColumn="1" w:lastColumn="0" w:noHBand="0" w:noVBand="1"/>
      </w:tblPr>
      <w:tblGrid>
        <w:gridCol w:w="824"/>
        <w:gridCol w:w="4783"/>
        <w:gridCol w:w="1132"/>
        <w:gridCol w:w="1939"/>
      </w:tblGrid>
      <w:tr w:rsidR="00FF757E" w:rsidTr="009547FF">
        <w:trPr>
          <w:trHeight w:val="48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bookmarkEnd w:id="0"/>
          <w:p w:rsidR="00FF757E" w:rsidRDefault="00FF757E" w:rsidP="009547F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7E" w:rsidRDefault="00FF757E" w:rsidP="009547F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7E" w:rsidRDefault="00FF757E" w:rsidP="009547F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7E" w:rsidRDefault="00FF757E" w:rsidP="009547F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</w:tr>
      <w:tr w:rsidR="00FF757E" w:rsidTr="009547FF">
        <w:trPr>
          <w:trHeight w:val="1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7E" w:rsidRDefault="00FF757E" w:rsidP="009547F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57E" w:rsidRDefault="00FF757E" w:rsidP="009547F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南京源古知识产权代理事务所（普通合伙）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7E" w:rsidRDefault="00FF757E" w:rsidP="009547F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徐军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7E" w:rsidRDefault="00FF757E" w:rsidP="009547F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18914796040</w:t>
            </w:r>
          </w:p>
        </w:tc>
      </w:tr>
      <w:tr w:rsidR="00FF757E" w:rsidTr="009547FF">
        <w:trPr>
          <w:trHeight w:val="1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7E" w:rsidRDefault="00FF757E" w:rsidP="009547F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57E" w:rsidRDefault="00FF757E" w:rsidP="009547F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南京瑞弘专利商标事务所(普通合伙)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7E" w:rsidRDefault="00FF757E" w:rsidP="009547F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崔云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7E" w:rsidRDefault="00FF757E" w:rsidP="009547F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15851818565</w:t>
            </w:r>
          </w:p>
        </w:tc>
      </w:tr>
      <w:tr w:rsidR="00FF757E" w:rsidTr="009547FF">
        <w:trPr>
          <w:trHeight w:val="12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7E" w:rsidRDefault="00FF757E" w:rsidP="009547F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57E" w:rsidRDefault="00FF757E" w:rsidP="009547F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南京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佰腾智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信知识产权代理事务所（普通合伙）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7E" w:rsidRDefault="00FF757E" w:rsidP="009547F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兰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757E" w:rsidRDefault="00FF757E" w:rsidP="009547F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19850417197</w:t>
            </w:r>
          </w:p>
        </w:tc>
      </w:tr>
    </w:tbl>
    <w:p w:rsidR="00FF757E" w:rsidRDefault="00FF757E">
      <w:pPr>
        <w:rPr>
          <w:rFonts w:hint="eastAsia"/>
        </w:rPr>
      </w:pPr>
    </w:p>
    <w:sectPr w:rsidR="00FF7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57E"/>
    <w:rsid w:val="00A054AC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057C1E-E4C3-4362-94F9-BFD7A61B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57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>微软中国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沈永超</dc:creator>
  <cp:keywords/>
  <dc:description/>
  <cp:lastModifiedBy>沈永超</cp:lastModifiedBy>
  <cp:revision>1</cp:revision>
  <dcterms:created xsi:type="dcterms:W3CDTF">2023-04-09T11:12:00Z</dcterms:created>
  <dcterms:modified xsi:type="dcterms:W3CDTF">2023-04-09T11:15:00Z</dcterms:modified>
</cp:coreProperties>
</file>