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D8" w:rsidRPr="00F41F52" w:rsidRDefault="00F41F52">
      <w:pPr>
        <w:rPr>
          <w:rFonts w:ascii="方正黑体_GBK" w:eastAsia="方正黑体_GBK" w:hint="eastAsia"/>
          <w:sz w:val="32"/>
          <w:szCs w:val="32"/>
        </w:rPr>
      </w:pPr>
      <w:r w:rsidRPr="00F41F52">
        <w:rPr>
          <w:rFonts w:ascii="方正黑体_GBK" w:eastAsia="方正黑体_GBK" w:hint="eastAsia"/>
          <w:sz w:val="32"/>
          <w:szCs w:val="32"/>
        </w:rPr>
        <w:t>附件1</w:t>
      </w:r>
    </w:p>
    <w:p w:rsidR="00F41F52" w:rsidRDefault="00F41F52" w:rsidP="00F41F52">
      <w:pPr>
        <w:jc w:val="center"/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  <w14:ligatures w14:val="standardContextual"/>
        </w:rPr>
      </w:pPr>
    </w:p>
    <w:tbl>
      <w:tblPr>
        <w:tblpPr w:leftFromText="180" w:rightFromText="180" w:vertAnchor="text" w:horzAnchor="margin" w:tblpXSpec="center" w:tblpY="663"/>
        <w:tblOverlap w:val="never"/>
        <w:tblW w:w="11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3545"/>
        <w:gridCol w:w="1275"/>
        <w:gridCol w:w="1842"/>
        <w:gridCol w:w="1560"/>
      </w:tblGrid>
      <w:tr w:rsidR="00F41F52" w:rsidRPr="00F41F52" w:rsidTr="00F41F52"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Calibri" w:eastAsia="宋体" w:hAnsi="Calibri" w:cs="Times New Roman"/>
                <w:color w:val="333333"/>
                <w:sz w:val="19"/>
                <w:szCs w:val="19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项目</w:t>
            </w:r>
          </w:p>
        </w:tc>
        <w:tc>
          <w:tcPr>
            <w:tcW w:w="1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Calibri" w:eastAsia="宋体" w:hAnsi="Calibri" w:cs="Times New Roman"/>
                <w:color w:val="333333"/>
                <w:sz w:val="19"/>
                <w:szCs w:val="19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公司名称</w:t>
            </w:r>
          </w:p>
        </w:tc>
        <w:tc>
          <w:tcPr>
            <w:tcW w:w="5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Calibri" w:eastAsia="宋体" w:hAnsi="Calibri" w:cs="Times New Roman"/>
                <w:color w:val="333333"/>
                <w:sz w:val="19"/>
                <w:szCs w:val="19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联系人</w:t>
            </w:r>
          </w:p>
        </w:tc>
        <w:tc>
          <w:tcPr>
            <w:tcW w:w="8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Calibri" w:eastAsia="宋体" w:hAnsi="Calibri" w:cs="Times New Roman"/>
                <w:color w:val="333333"/>
                <w:sz w:val="19"/>
                <w:szCs w:val="19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联系电话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投标报价</w:t>
            </w:r>
          </w:p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（下浮率）</w:t>
            </w:r>
          </w:p>
        </w:tc>
      </w:tr>
      <w:tr w:rsidR="00F41F52" w:rsidRPr="00F41F52" w:rsidTr="00F41F52">
        <w:tc>
          <w:tcPr>
            <w:tcW w:w="13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公务用车服务，车型为小型客车、</w:t>
            </w:r>
          </w:p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商务车、中巴车。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江苏外</w:t>
            </w:r>
            <w:proofErr w:type="gramStart"/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汽机关</w:t>
            </w:r>
            <w:proofErr w:type="gramEnd"/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接待车队有限公司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赵秋时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 xml:space="preserve"> 17826080151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5</w:t>
            </w:r>
            <w:r w:rsidRPr="00F41F52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%</w:t>
            </w:r>
          </w:p>
        </w:tc>
      </w:tr>
      <w:tr w:rsidR="00F41F52" w:rsidRPr="00F41F52" w:rsidTr="00F41F52">
        <w:tc>
          <w:tcPr>
            <w:tcW w:w="1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52" w:rsidRPr="00F41F52" w:rsidRDefault="00F41F52" w:rsidP="00F41F52">
            <w:pPr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南京</w:t>
            </w:r>
            <w:proofErr w:type="gramStart"/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三驹堂汽车</w:t>
            </w:r>
            <w:proofErr w:type="gramEnd"/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服务有限公司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proofErr w:type="gramStart"/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梁越卿</w:t>
            </w:r>
            <w:proofErr w:type="gramEnd"/>
          </w:p>
        </w:tc>
        <w:tc>
          <w:tcPr>
            <w:tcW w:w="8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 xml:space="preserve"> 13382088582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2</w:t>
            </w:r>
            <w:r w:rsidRPr="00F41F52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0%</w:t>
            </w:r>
          </w:p>
        </w:tc>
      </w:tr>
      <w:tr w:rsidR="00F41F52" w:rsidRPr="00F41F52" w:rsidTr="00F41F52">
        <w:tc>
          <w:tcPr>
            <w:tcW w:w="13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包车客运服务，车型为大巴车。</w:t>
            </w:r>
          </w:p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主要用于学校集中出行。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南京恒天旅游汽车有限公司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 xml:space="preserve">阚贝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13913026664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1</w:t>
            </w:r>
            <w:r w:rsidRPr="00F41F52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0%</w:t>
            </w:r>
          </w:p>
        </w:tc>
      </w:tr>
      <w:tr w:rsidR="00F41F52" w:rsidRPr="00F41F52" w:rsidTr="00F41F52">
        <w:trPr>
          <w:trHeight w:val="506"/>
        </w:trPr>
        <w:tc>
          <w:tcPr>
            <w:tcW w:w="13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52" w:rsidRPr="00F41F52" w:rsidRDefault="00F41F52" w:rsidP="00F41F52">
            <w:pPr>
              <w:rPr>
                <w:rFonts w:ascii="宋体" w:eastAsia="宋体" w:hAnsi="Calibri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Calibri" w:eastAsia="宋体" w:hAnsi="Calibri" w:cs="Times New Roman"/>
                <w:color w:val="333333"/>
                <w:sz w:val="19"/>
                <w:szCs w:val="19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sz w:val="16"/>
                <w:szCs w:val="16"/>
                <w:shd w:val="clear" w:color="auto" w:fill="FFFFFF"/>
                <w14:ligatures w14:val="standardContextual"/>
              </w:rPr>
              <w:t>南京乐金汽车租赁有限公司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 xml:space="preserve">刘宜令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 xml:space="preserve"> 17766107003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1F52" w:rsidRPr="00F41F52" w:rsidRDefault="00F41F52" w:rsidP="00F41F52">
            <w:pPr>
              <w:widowControl/>
              <w:spacing w:after="120" w:line="4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</w:pPr>
            <w:r w:rsidRPr="00F41F5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2</w:t>
            </w:r>
            <w:r w:rsidRPr="00F41F52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  <w:lang w:bidi="ar"/>
                <w14:ligatures w14:val="standardContextual"/>
              </w:rPr>
              <w:t>3%</w:t>
            </w:r>
          </w:p>
        </w:tc>
      </w:tr>
    </w:tbl>
    <w:p w:rsidR="00F41F52" w:rsidRPr="00F41F52" w:rsidRDefault="00F41F52" w:rsidP="00F41F52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F41F52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  <w14:ligatures w14:val="standardContextual"/>
        </w:rPr>
        <w:t xml:space="preserve"> </w:t>
      </w:r>
      <w:bookmarkStart w:id="0" w:name="_GoBack"/>
      <w:r w:rsidRPr="00F41F52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  <w14:ligatures w14:val="standardContextual"/>
        </w:rPr>
        <w:t>2023-2025年度学校车辆租赁服务定点单位</w:t>
      </w:r>
      <w:bookmarkEnd w:id="0"/>
    </w:p>
    <w:sectPr w:rsidR="00F41F52" w:rsidRPr="00F41F52" w:rsidSect="00F41F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52"/>
    <w:rsid w:val="00D110D8"/>
    <w:rsid w:val="00F4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沈永超</dc:creator>
  <cp:lastModifiedBy>沈永超</cp:lastModifiedBy>
  <cp:revision>1</cp:revision>
  <dcterms:created xsi:type="dcterms:W3CDTF">2023-04-07T10:31:00Z</dcterms:created>
  <dcterms:modified xsi:type="dcterms:W3CDTF">2023-04-07T10:34:00Z</dcterms:modified>
</cp:coreProperties>
</file>