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8B1F">
      <w:r>
        <w:rPr>
          <w:rFonts w:hint="eastAsia"/>
        </w:rPr>
        <w:t>JMI/CX/39—01                                                        长期保存</w:t>
      </w:r>
    </w:p>
    <w:p w14:paraId="76BAD2CC">
      <w:pPr>
        <w:jc w:val="center"/>
        <w:rPr>
          <w:rFonts w:ascii="宋体" w:hAnsi="宋体"/>
        </w:rPr>
      </w:pPr>
      <w:r>
        <w:rPr>
          <w:rFonts w:hint="eastAsia" w:ascii="黑体" w:hAnsi="宋体" w:eastAsia="黑体"/>
          <w:b/>
          <w:bCs/>
          <w:sz w:val="32"/>
        </w:rPr>
        <w:t>内部质量审核工作计划</w:t>
      </w:r>
      <w:r>
        <w:rPr>
          <w:rFonts w:hint="eastAsia" w:ascii="宋体" w:hAnsi="宋体"/>
          <w:sz w:val="18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       </w:t>
      </w: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FC3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  <w:jc w:val="right"/>
        </w:trPr>
        <w:tc>
          <w:tcPr>
            <w:tcW w:w="8528" w:type="dxa"/>
          </w:tcPr>
          <w:p w14:paraId="0A02F98C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一、审核目的</w:t>
            </w:r>
          </w:p>
          <w:p w14:paraId="58C35EFE">
            <w:pPr>
              <w:spacing w:line="360" w:lineRule="auto"/>
              <w:ind w:firstLine="5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我校船员培训质量管理体系</w:t>
            </w:r>
            <w:r>
              <w:rPr>
                <w:rFonts w:hint="eastAsia" w:ascii="仿宋" w:hAnsi="仿宋" w:eastAsia="仿宋" w:cs="仿宋"/>
                <w:sz w:val="24"/>
              </w:rPr>
              <w:t>的有效性、符合性和连续性，对未达到目标要求的不合格项目及时采取纠正措施。</w:t>
            </w:r>
          </w:p>
          <w:p w14:paraId="455C1E3F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二、审核范围</w:t>
            </w:r>
          </w:p>
          <w:p w14:paraId="65AAAEA8">
            <w:pPr>
              <w:spacing w:line="360" w:lineRule="auto"/>
              <w:ind w:firstLine="5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本次审核范围包括所有受控部门。</w:t>
            </w:r>
          </w:p>
          <w:p w14:paraId="6637A9A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三、审核依据</w:t>
            </w:r>
          </w:p>
          <w:p w14:paraId="0F3BAC35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次审核以《中华人民共和国船员培训和船员管理质量管理规则》《中华人民共和国船员培训管理规则》《&lt;中华人民共和国船员培训管理规则&gt;实施办法》、我国其他与船员培训有关的法律、法规、规章以及相应的技术规范、大纲或纲要、我国缔结或加入的相关国际公约以及我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F</w:t>
            </w:r>
            <w:r>
              <w:rPr>
                <w:rFonts w:hint="eastAsia" w:ascii="仿宋" w:hAnsi="仿宋" w:eastAsia="仿宋" w:cs="仿宋"/>
                <w:sz w:val="24"/>
              </w:rPr>
              <w:t>/1版质量管理体系文件为主要依据。</w:t>
            </w:r>
          </w:p>
          <w:p w14:paraId="3B25A8A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四、审核组成员</w:t>
            </w:r>
          </w:p>
          <w:p w14:paraId="5870D7D7"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审核组长：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葛卫兴</w:t>
            </w:r>
          </w:p>
          <w:p w14:paraId="2AFCC40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审核组人员：（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分四组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CA5E791"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葛卫兴（组长）、校外1（组长）、校外2（组长）、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张海峰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组长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  <w:p w14:paraId="49CA1202">
            <w:pPr>
              <w:spacing w:line="360" w:lineRule="auto"/>
              <w:ind w:left="478" w:leftChars="228" w:firstLine="0" w:firstLineChars="0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方爱华、魏 伟、张圆圆、王统娟、郭亚娜、毛剑杨、苏文明、樊 霆、李  淼、赵耀、惠 节、李玲玲</w:t>
            </w:r>
            <w:bookmarkStart w:id="0" w:name="_GoBack"/>
            <w:bookmarkEnd w:id="0"/>
          </w:p>
          <w:p w14:paraId="28981C8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五、审核时间</w:t>
            </w:r>
          </w:p>
          <w:p w14:paraId="5766F179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日，上午8:30 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楼201会议室召开首次会议；</w:t>
            </w:r>
          </w:p>
          <w:p w14:paraId="70FA5FC5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日，上午9: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201</w:t>
            </w:r>
            <w:r>
              <w:rPr>
                <w:rFonts w:hint="eastAsia" w:ascii="仿宋" w:hAnsi="仿宋" w:eastAsia="仿宋" w:cs="仿宋"/>
                <w:sz w:val="24"/>
              </w:rPr>
              <w:t>会议室召开内审组会议；</w:t>
            </w:r>
          </w:p>
          <w:p w14:paraId="00D489B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日，上午9: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0开始现场审核各受控部门；</w:t>
            </w:r>
          </w:p>
          <w:p w14:paraId="3CEF660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日，上午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0开始现场审核各受控部门；</w:t>
            </w:r>
          </w:p>
          <w:p w14:paraId="2A3D51F8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日，下午1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201会议室</w:t>
            </w:r>
            <w:r>
              <w:rPr>
                <w:rFonts w:hint="eastAsia" w:ascii="仿宋" w:hAnsi="仿宋" w:eastAsia="仿宋" w:cs="仿宋"/>
                <w:sz w:val="24"/>
              </w:rPr>
              <w:t>召开内审组会议；</w:t>
            </w:r>
          </w:p>
          <w:p w14:paraId="637AFE5D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日，下午</w:t>
            </w:r>
            <w:r>
              <w:rPr>
                <w:rFonts w:ascii="仿宋" w:hAnsi="仿宋" w:eastAsia="仿宋" w:cs="仿宋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楼201会议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室</w:t>
            </w:r>
            <w:r>
              <w:rPr>
                <w:rFonts w:hint="eastAsia" w:ascii="仿宋" w:hAnsi="仿宋" w:eastAsia="仿宋" w:cs="仿宋"/>
                <w:sz w:val="24"/>
              </w:rPr>
              <w:t>召开末次会议。</w:t>
            </w:r>
          </w:p>
          <w:p w14:paraId="0BF5A97C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六、审核日程安排</w:t>
            </w:r>
          </w:p>
          <w:p w14:paraId="03BDCD86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日全天，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06日上午</w:t>
            </w:r>
            <w:r>
              <w:rPr>
                <w:rFonts w:hint="eastAsia" w:ascii="仿宋" w:hAnsi="仿宋" w:eastAsia="仿宋" w:cs="仿宋"/>
                <w:sz w:val="24"/>
              </w:rPr>
              <w:t>（详见附件：审核日程安排）。</w:t>
            </w:r>
          </w:p>
          <w:p w14:paraId="748C94E4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七、审核报告发布日期、范围</w:t>
            </w:r>
          </w:p>
          <w:p w14:paraId="1B80927C">
            <w:pPr>
              <w:spacing w:line="360" w:lineRule="auto"/>
              <w:ind w:firstLine="420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审核报告将于202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年1</w:t>
            </w:r>
            <w:r>
              <w:rPr>
                <w:rFonts w:ascii="仿宋" w:hAnsi="仿宋" w:eastAsia="仿宋" w:cs="仿宋"/>
                <w:spacing w:val="-6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日在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质量管理群发布，后续发布在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质管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处网站。</w:t>
            </w:r>
          </w:p>
        </w:tc>
      </w:tr>
    </w:tbl>
    <w:p w14:paraId="46FBC98A">
      <w:pPr>
        <w:rPr>
          <w:rFonts w:hint="eastAsia" w:ascii="仿宋" w:hAnsi="仿宋" w:eastAsia="仿宋" w:cs="仿宋"/>
          <w:b/>
          <w:bCs/>
          <w:sz w:val="24"/>
        </w:rPr>
      </w:pPr>
    </w:p>
    <w:p w14:paraId="5CB4C9A3">
      <w:pPr>
        <w:rPr>
          <w:rFonts w:hint="eastAsia" w:ascii="仿宋" w:hAnsi="仿宋" w:eastAsia="仿宋" w:cs="仿宋"/>
          <w:b/>
          <w:bCs/>
          <w:sz w:val="24"/>
        </w:rPr>
      </w:pPr>
    </w:p>
    <w:p w14:paraId="3EE14644"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附件：审核日程安排（每组第一位成员是审核小组组长）</w:t>
      </w:r>
    </w:p>
    <w:p w14:paraId="7F479B2B">
      <w:pPr>
        <w:rPr>
          <w:rFonts w:ascii="仿宋" w:hAnsi="仿宋" w:eastAsia="仿宋" w:cs="仿宋"/>
          <w:sz w:val="24"/>
        </w:rPr>
      </w:pPr>
    </w:p>
    <w:tbl>
      <w:tblPr>
        <w:tblStyle w:val="5"/>
        <w:tblW w:w="88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20"/>
        <w:gridCol w:w="1793"/>
        <w:gridCol w:w="1860"/>
        <w:gridCol w:w="1540"/>
        <w:gridCol w:w="1683"/>
      </w:tblGrid>
      <w:tr w14:paraId="3E2A0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6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8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审核成员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0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B0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受控部门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5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部门联系人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5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4B2E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F6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9A8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8285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葛卫兴</w:t>
            </w:r>
          </w:p>
          <w:p w14:paraId="773751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方爱华</w:t>
            </w:r>
          </w:p>
          <w:p w14:paraId="428B22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樊  霆</w:t>
            </w:r>
          </w:p>
          <w:p w14:paraId="6C7CF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惠  节</w:t>
            </w:r>
          </w:p>
          <w:p w14:paraId="5805114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  <w:p w14:paraId="720E6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60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6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质管处/智慧处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19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季明丽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B99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18013918866</w:t>
            </w:r>
          </w:p>
        </w:tc>
      </w:tr>
      <w:tr w14:paraId="45C7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043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639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9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4B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2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  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13813854428</w:t>
            </w:r>
          </w:p>
        </w:tc>
      </w:tr>
      <w:tr w14:paraId="31E4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A6D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0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F9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29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航海学院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0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  越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AF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13776603595</w:t>
            </w:r>
          </w:p>
        </w:tc>
      </w:tr>
      <w:tr w14:paraId="7BD34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42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479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FD9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机电学院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26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孙方霞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4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17768136811</w:t>
            </w:r>
          </w:p>
        </w:tc>
      </w:tr>
      <w:tr w14:paraId="20916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A99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A4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12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F2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继续教育学院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D6F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完剑侠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10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18602567530</w:t>
            </w:r>
          </w:p>
        </w:tc>
      </w:tr>
      <w:tr w14:paraId="15119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A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张海峰</w:t>
            </w:r>
          </w:p>
          <w:p w14:paraId="6B150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毛剑杨</w:t>
            </w:r>
          </w:p>
          <w:p w14:paraId="67CCB9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郭亚娜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苏文明</w:t>
            </w:r>
          </w:p>
          <w:p w14:paraId="714CF5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E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3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安全保卫处</w:t>
            </w:r>
          </w:p>
          <w:p w14:paraId="153CB6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后勤处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D6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陆文晓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32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13815885370</w:t>
            </w:r>
          </w:p>
        </w:tc>
      </w:tr>
      <w:tr w14:paraId="53ABF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259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E52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84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0909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学工处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/招就处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B1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牛媛媛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F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18751967088</w:t>
            </w:r>
          </w:p>
        </w:tc>
      </w:tr>
      <w:tr w14:paraId="6F65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2D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281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DC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4D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发规处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0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周婷婷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C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15705187105</w:t>
            </w:r>
          </w:p>
        </w:tc>
      </w:tr>
      <w:tr w14:paraId="0755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1E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557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A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2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党政办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E2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王仁强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F8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18068814286</w:t>
            </w:r>
          </w:p>
        </w:tc>
      </w:tr>
      <w:tr w14:paraId="2072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9C6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AF0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C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1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图书馆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/档案馆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申  励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E8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13505186623</w:t>
            </w:r>
          </w:p>
        </w:tc>
      </w:tr>
      <w:tr w14:paraId="42EF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68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0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校外1</w:t>
            </w:r>
          </w:p>
          <w:p w14:paraId="1A7933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张圆圆</w:t>
            </w:r>
          </w:p>
          <w:p w14:paraId="19C2EE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  耀</w:t>
            </w:r>
          </w:p>
          <w:p w14:paraId="43D687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李玲玲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7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F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4F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王统娟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8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15305153246</w:t>
            </w:r>
          </w:p>
        </w:tc>
      </w:tr>
      <w:tr w14:paraId="49FE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D81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142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4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8E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板桥办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6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张海峰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B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18905189992</w:t>
            </w:r>
          </w:p>
        </w:tc>
      </w:tr>
      <w:tr w14:paraId="25B6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E7F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FD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BF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A6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国资处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常美红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8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18115186579</w:t>
            </w:r>
          </w:p>
        </w:tc>
      </w:tr>
      <w:tr w14:paraId="166A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526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9B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E0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B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财务处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9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马秀萍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DA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13851924303</w:t>
            </w:r>
          </w:p>
        </w:tc>
      </w:tr>
      <w:tr w14:paraId="4547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A1E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3F4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64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邮轮学院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D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李珊英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FD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15261855424</w:t>
            </w:r>
          </w:p>
        </w:tc>
      </w:tr>
      <w:tr w14:paraId="2A77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22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1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  <w:p w14:paraId="4C201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校外2</w:t>
            </w:r>
          </w:p>
          <w:p w14:paraId="3FD47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  伟</w:t>
            </w:r>
          </w:p>
          <w:p w14:paraId="3B9763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王统娟</w:t>
            </w:r>
          </w:p>
          <w:p w14:paraId="5C1FB1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  淼</w:t>
            </w:r>
          </w:p>
          <w:p w14:paraId="4CF3F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  <w:p w14:paraId="16397597">
            <w:pPr>
              <w:rPr>
                <w:rFonts w:hint="eastAsia"/>
                <w:lang w:val="en-US" w:eastAsia="zh-CN"/>
              </w:rPr>
            </w:pPr>
          </w:p>
          <w:p w14:paraId="204AE8F7">
            <w:pPr>
              <w:rPr>
                <w:rFonts w:hint="eastAsia"/>
                <w:lang w:val="en-US" w:eastAsia="zh-CN"/>
              </w:rPr>
            </w:pPr>
          </w:p>
          <w:p w14:paraId="10472B3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C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7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船舶学院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0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赵宏权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D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18061181688</w:t>
            </w:r>
          </w:p>
        </w:tc>
      </w:tr>
      <w:tr w14:paraId="6762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F71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919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A9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6F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国际教育学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6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崔冬梅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15380780960</w:t>
            </w:r>
          </w:p>
        </w:tc>
      </w:tr>
      <w:tr w14:paraId="1D79D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E94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B5E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1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6B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军士学院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C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李尚富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6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17372287188</w:t>
            </w:r>
          </w:p>
        </w:tc>
      </w:tr>
      <w:tr w14:paraId="25DF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13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738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2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克思学院 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王丽华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8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15850516526</w:t>
            </w:r>
          </w:p>
        </w:tc>
      </w:tr>
      <w:tr w14:paraId="67A5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219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620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9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6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8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菲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A0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13915969231</w:t>
            </w:r>
          </w:p>
        </w:tc>
      </w:tr>
    </w:tbl>
    <w:p w14:paraId="054148F8">
      <w:pPr>
        <w:rPr>
          <w:rFonts w:ascii="仿宋" w:hAnsi="仿宋" w:eastAsia="仿宋" w:cs="仿宋"/>
          <w:sz w:val="24"/>
        </w:rPr>
      </w:pPr>
    </w:p>
    <w:p w14:paraId="3723676D">
      <w:pPr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内审工作过程中有任何问题，请随时联系质量管理处，联系人：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季明丽 18013918866</w:t>
      </w:r>
      <w:r>
        <w:rPr>
          <w:rFonts w:hint="eastAsia" w:ascii="仿宋" w:hAnsi="仿宋" w:eastAsia="仿宋" w:cs="仿宋"/>
          <w:sz w:val="24"/>
        </w:rPr>
        <w:t>或</w:t>
      </w:r>
      <w:r>
        <w:rPr>
          <w:rFonts w:hint="eastAsia" w:ascii="仿宋" w:hAnsi="仿宋" w:eastAsia="仿宋" w:cs="仿宋"/>
          <w:sz w:val="24"/>
          <w:lang w:val="en-US" w:eastAsia="zh-CN"/>
        </w:rPr>
        <w:t>陈明13797970937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594007-EF8E-4E40-8193-19AD96AF3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0081AB3-F130-4944-90DD-136CBABB60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E7D6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548A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548A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MDkzODdlMDU2YjQ0NzhlNGZhYTZkNTdiZTZiM2IifQ=="/>
  </w:docVars>
  <w:rsids>
    <w:rsidRoot w:val="007F22E3"/>
    <w:rsid w:val="000056D2"/>
    <w:rsid w:val="00086861"/>
    <w:rsid w:val="000E60B1"/>
    <w:rsid w:val="00154F56"/>
    <w:rsid w:val="001914D8"/>
    <w:rsid w:val="001B3274"/>
    <w:rsid w:val="00234804"/>
    <w:rsid w:val="002E306E"/>
    <w:rsid w:val="00301C59"/>
    <w:rsid w:val="00370D89"/>
    <w:rsid w:val="0038118F"/>
    <w:rsid w:val="003B7E70"/>
    <w:rsid w:val="003E486A"/>
    <w:rsid w:val="004677E4"/>
    <w:rsid w:val="00516DE6"/>
    <w:rsid w:val="005568F2"/>
    <w:rsid w:val="00576513"/>
    <w:rsid w:val="005B4CCD"/>
    <w:rsid w:val="005D30C6"/>
    <w:rsid w:val="006C2F58"/>
    <w:rsid w:val="00735296"/>
    <w:rsid w:val="007656AB"/>
    <w:rsid w:val="00786CB7"/>
    <w:rsid w:val="00786FFC"/>
    <w:rsid w:val="007920D0"/>
    <w:rsid w:val="0079233D"/>
    <w:rsid w:val="007E415E"/>
    <w:rsid w:val="007F22E3"/>
    <w:rsid w:val="00810367"/>
    <w:rsid w:val="0082671B"/>
    <w:rsid w:val="00852EDC"/>
    <w:rsid w:val="0085445E"/>
    <w:rsid w:val="0089377F"/>
    <w:rsid w:val="00AA7B26"/>
    <w:rsid w:val="00AB5841"/>
    <w:rsid w:val="00BA5587"/>
    <w:rsid w:val="00BE3A83"/>
    <w:rsid w:val="00C001C8"/>
    <w:rsid w:val="00C3632D"/>
    <w:rsid w:val="00C772D5"/>
    <w:rsid w:val="00CD7A67"/>
    <w:rsid w:val="00CF6024"/>
    <w:rsid w:val="00D737F2"/>
    <w:rsid w:val="00D90C5F"/>
    <w:rsid w:val="00DF5097"/>
    <w:rsid w:val="00E17B08"/>
    <w:rsid w:val="00E207BB"/>
    <w:rsid w:val="00EC73D3"/>
    <w:rsid w:val="00EC7524"/>
    <w:rsid w:val="00EE2751"/>
    <w:rsid w:val="00F14296"/>
    <w:rsid w:val="00F33378"/>
    <w:rsid w:val="00F360AA"/>
    <w:rsid w:val="00F36E57"/>
    <w:rsid w:val="00F94F16"/>
    <w:rsid w:val="01DF0872"/>
    <w:rsid w:val="02180984"/>
    <w:rsid w:val="02280D2B"/>
    <w:rsid w:val="03434A65"/>
    <w:rsid w:val="03D14819"/>
    <w:rsid w:val="04A748A1"/>
    <w:rsid w:val="053341DB"/>
    <w:rsid w:val="056E18A2"/>
    <w:rsid w:val="057F5055"/>
    <w:rsid w:val="05D666A6"/>
    <w:rsid w:val="07660F50"/>
    <w:rsid w:val="07E97EEE"/>
    <w:rsid w:val="08866508"/>
    <w:rsid w:val="0922456A"/>
    <w:rsid w:val="0A4B58D6"/>
    <w:rsid w:val="0B393737"/>
    <w:rsid w:val="0BC7693B"/>
    <w:rsid w:val="0BFA20AA"/>
    <w:rsid w:val="0C331546"/>
    <w:rsid w:val="0D505C1B"/>
    <w:rsid w:val="0E0B5CA5"/>
    <w:rsid w:val="0F015A1F"/>
    <w:rsid w:val="10216F3E"/>
    <w:rsid w:val="13D4424C"/>
    <w:rsid w:val="140D405F"/>
    <w:rsid w:val="1439089B"/>
    <w:rsid w:val="157073EF"/>
    <w:rsid w:val="15C00261"/>
    <w:rsid w:val="17327D10"/>
    <w:rsid w:val="1A640886"/>
    <w:rsid w:val="1A6A2539"/>
    <w:rsid w:val="1A843E02"/>
    <w:rsid w:val="1ACA35E9"/>
    <w:rsid w:val="1B96032B"/>
    <w:rsid w:val="1C4F16D7"/>
    <w:rsid w:val="1C9E3738"/>
    <w:rsid w:val="1DA246B0"/>
    <w:rsid w:val="1F20231F"/>
    <w:rsid w:val="1F4C11F9"/>
    <w:rsid w:val="203738E9"/>
    <w:rsid w:val="20BB5A48"/>
    <w:rsid w:val="21056010"/>
    <w:rsid w:val="228778F6"/>
    <w:rsid w:val="230A28F4"/>
    <w:rsid w:val="236F26D2"/>
    <w:rsid w:val="254618E1"/>
    <w:rsid w:val="286B4EDF"/>
    <w:rsid w:val="28D15282"/>
    <w:rsid w:val="2A566914"/>
    <w:rsid w:val="2B1049C2"/>
    <w:rsid w:val="2B4E46A3"/>
    <w:rsid w:val="2E30715D"/>
    <w:rsid w:val="32221877"/>
    <w:rsid w:val="32922BC9"/>
    <w:rsid w:val="33D53C9C"/>
    <w:rsid w:val="35163BD8"/>
    <w:rsid w:val="35A17A2A"/>
    <w:rsid w:val="391733AE"/>
    <w:rsid w:val="39442582"/>
    <w:rsid w:val="39FE431C"/>
    <w:rsid w:val="3A69529F"/>
    <w:rsid w:val="3B010BFA"/>
    <w:rsid w:val="3B7F2D01"/>
    <w:rsid w:val="3CB20F62"/>
    <w:rsid w:val="3EF23379"/>
    <w:rsid w:val="3F8D18C5"/>
    <w:rsid w:val="42BF41A2"/>
    <w:rsid w:val="449E2B67"/>
    <w:rsid w:val="44A026C0"/>
    <w:rsid w:val="452B1BA6"/>
    <w:rsid w:val="47A54BF3"/>
    <w:rsid w:val="47B62A1A"/>
    <w:rsid w:val="482A6D9A"/>
    <w:rsid w:val="4887510A"/>
    <w:rsid w:val="490A0A93"/>
    <w:rsid w:val="4A22142F"/>
    <w:rsid w:val="4A8E6560"/>
    <w:rsid w:val="4B1F4D74"/>
    <w:rsid w:val="4DC42333"/>
    <w:rsid w:val="4E6C7B55"/>
    <w:rsid w:val="527642F7"/>
    <w:rsid w:val="543B1AC8"/>
    <w:rsid w:val="5495269B"/>
    <w:rsid w:val="55173EF5"/>
    <w:rsid w:val="5556333A"/>
    <w:rsid w:val="55E16945"/>
    <w:rsid w:val="56703E96"/>
    <w:rsid w:val="56935A7D"/>
    <w:rsid w:val="58573B20"/>
    <w:rsid w:val="59E830F3"/>
    <w:rsid w:val="5A9E1289"/>
    <w:rsid w:val="5AB040D5"/>
    <w:rsid w:val="5BD15E24"/>
    <w:rsid w:val="5C184A24"/>
    <w:rsid w:val="5C4E10DC"/>
    <w:rsid w:val="5D02595D"/>
    <w:rsid w:val="60171F35"/>
    <w:rsid w:val="60726D74"/>
    <w:rsid w:val="60A23527"/>
    <w:rsid w:val="610142CB"/>
    <w:rsid w:val="62E225F3"/>
    <w:rsid w:val="631112C6"/>
    <w:rsid w:val="63322430"/>
    <w:rsid w:val="63F727B3"/>
    <w:rsid w:val="64391E8F"/>
    <w:rsid w:val="64901BB3"/>
    <w:rsid w:val="650C3DDF"/>
    <w:rsid w:val="65435AE5"/>
    <w:rsid w:val="660D6CF9"/>
    <w:rsid w:val="671A2875"/>
    <w:rsid w:val="6A5D6046"/>
    <w:rsid w:val="6B5836BB"/>
    <w:rsid w:val="6B6C3FB6"/>
    <w:rsid w:val="6B79100E"/>
    <w:rsid w:val="6B79768E"/>
    <w:rsid w:val="6C0A56EB"/>
    <w:rsid w:val="6C300EDD"/>
    <w:rsid w:val="6C4833AF"/>
    <w:rsid w:val="6CA272F6"/>
    <w:rsid w:val="6CC6759F"/>
    <w:rsid w:val="6CD01ABE"/>
    <w:rsid w:val="6DD63220"/>
    <w:rsid w:val="6F513ACF"/>
    <w:rsid w:val="72112BDA"/>
    <w:rsid w:val="72892448"/>
    <w:rsid w:val="756A7079"/>
    <w:rsid w:val="78A259F5"/>
    <w:rsid w:val="79E15295"/>
    <w:rsid w:val="79FF06C1"/>
    <w:rsid w:val="7C117358"/>
    <w:rsid w:val="7C56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0">
    <w:name w:val="Table Normal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985</Words>
  <Characters>1325</Characters>
  <Lines>10</Lines>
  <Paragraphs>3</Paragraphs>
  <TotalTime>6</TotalTime>
  <ScaleCrop>false</ScaleCrop>
  <LinksUpToDate>false</LinksUpToDate>
  <CharactersWithSpaces>1467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2018-01-03T06:40:00Z</dcterms:created>
  <dc:creator>Erin</dc:creator>
  <cp:lastModifiedBy>明儿</cp:lastModifiedBy>
  <cp:lastPrinted>2024-11-21T07:33:00Z</cp:lastPrinted>
  <dcterms:modified xsi:type="dcterms:W3CDTF">2024-11-25T00:45:48Z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7EA063B9379149559F073ACAC24CC5B5_13</vt:lpwstr>
  </property>
</Properties>
</file>