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F0" w:rsidRPr="008660F0" w:rsidRDefault="001F37AA" w:rsidP="001F37AA">
      <w:pPr>
        <w:widowControl/>
        <w:shd w:val="clear" w:color="auto" w:fill="FFFFFF"/>
        <w:spacing w:after="150" w:line="420" w:lineRule="atLeast"/>
        <w:rPr>
          <w:rFonts w:ascii="方正黑体_GBK" w:eastAsia="方正黑体_GBK" w:hAnsi="宋体" w:cs="宋体"/>
          <w:bCs/>
          <w:color w:val="2C2C2C"/>
          <w:kern w:val="0"/>
          <w:sz w:val="32"/>
          <w:szCs w:val="32"/>
        </w:rPr>
      </w:pPr>
      <w:r w:rsidRPr="008660F0">
        <w:rPr>
          <w:rFonts w:ascii="方正黑体_GBK" w:eastAsia="方正黑体_GBK" w:hAnsi="宋体" w:cs="宋体" w:hint="eastAsia"/>
          <w:bCs/>
          <w:color w:val="2C2C2C"/>
          <w:kern w:val="0"/>
          <w:sz w:val="32"/>
          <w:szCs w:val="32"/>
        </w:rPr>
        <w:t>附件2</w:t>
      </w:r>
    </w:p>
    <w:p w:rsidR="0057141F" w:rsidRPr="005A70ED" w:rsidRDefault="0057141F" w:rsidP="005A70ED">
      <w:pPr>
        <w:widowControl/>
        <w:shd w:val="clear" w:color="auto" w:fill="FFFFFF"/>
        <w:spacing w:after="150" w:line="420" w:lineRule="atLeast"/>
        <w:jc w:val="center"/>
        <w:rPr>
          <w:rFonts w:ascii="方正小标宋简体" w:eastAsia="方正小标宋简体" w:hAnsi="宋体" w:cs="宋体" w:hint="eastAsia"/>
          <w:bCs/>
          <w:color w:val="2C2C2C"/>
          <w:kern w:val="0"/>
          <w:sz w:val="32"/>
          <w:szCs w:val="32"/>
        </w:rPr>
      </w:pPr>
      <w:r w:rsidRPr="005A70ED">
        <w:rPr>
          <w:rFonts w:ascii="方正小标宋简体" w:eastAsia="方正小标宋简体" w:hAnsi="宋体" w:cs="宋体" w:hint="eastAsia"/>
          <w:bCs/>
          <w:color w:val="2C2C2C"/>
          <w:kern w:val="0"/>
          <w:sz w:val="32"/>
          <w:szCs w:val="32"/>
        </w:rPr>
        <w:t>“</w:t>
      </w:r>
      <w:r w:rsidRPr="005A70ED">
        <w:rPr>
          <w:rFonts w:ascii="方正小标宋简体" w:eastAsia="方正小标宋简体" w:hint="eastAsia"/>
          <w:bCs/>
          <w:sz w:val="32"/>
          <w:szCs w:val="32"/>
        </w:rPr>
        <w:t>劳模工匠进校园”报告会线上收看操作指南</w:t>
      </w:r>
    </w:p>
    <w:p w:rsidR="001F37AA" w:rsidRDefault="001F37AA" w:rsidP="008660F0">
      <w:pPr>
        <w:widowControl/>
        <w:shd w:val="clear" w:color="auto" w:fill="FFFFFF"/>
        <w:spacing w:after="150" w:line="420" w:lineRule="atLeast"/>
        <w:ind w:firstLineChars="200" w:firstLine="540"/>
        <w:jc w:val="left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本次报告会将于2023年5月16日日下午2：00进行直播，本次直播支持PC端和移动端观看。</w:t>
      </w:r>
    </w:p>
    <w:p w:rsidR="001F37AA" w:rsidRDefault="001F37AA" w:rsidP="008660F0">
      <w:pPr>
        <w:widowControl/>
        <w:shd w:val="clear" w:color="auto" w:fill="FFFFFF"/>
        <w:spacing w:after="150" w:line="420" w:lineRule="atLeast"/>
        <w:ind w:firstLineChars="200" w:firstLine="540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1、PC端观看</w:t>
      </w:r>
    </w:p>
    <w:p w:rsidR="001F37AA" w:rsidRDefault="001F37AA" w:rsidP="008660F0">
      <w:pPr>
        <w:widowControl/>
        <w:shd w:val="clear" w:color="auto" w:fill="FFFFFF"/>
        <w:spacing w:after="150" w:line="420" w:lineRule="atLeast"/>
        <w:ind w:firstLineChars="200" w:firstLine="540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会议直播链接地址：</w:t>
      </w:r>
      <w:bookmarkStart w:id="0" w:name="_GoBack"/>
      <w:bookmarkEnd w:id="0"/>
    </w:p>
    <w:p w:rsidR="001F37AA" w:rsidRDefault="005A70ED" w:rsidP="008660F0">
      <w:pPr>
        <w:widowControl/>
        <w:shd w:val="clear" w:color="auto" w:fill="FFFFFF"/>
        <w:spacing w:after="150" w:line="420" w:lineRule="atLeast"/>
        <w:rPr>
          <w:rFonts w:ascii="宋体" w:hAnsi="宋体" w:cs="宋体"/>
          <w:color w:val="2C2C2C"/>
          <w:kern w:val="0"/>
          <w:sz w:val="27"/>
          <w:szCs w:val="27"/>
        </w:rPr>
      </w:pPr>
      <w:hyperlink r:id="rId5" w:history="1">
        <w:r w:rsidR="001F37AA">
          <w:rPr>
            <w:rStyle w:val="a3"/>
            <w:rFonts w:ascii="宋体" w:hAnsi="宋体" w:cs="宋体" w:hint="eastAsia"/>
            <w:kern w:val="0"/>
            <w:sz w:val="27"/>
            <w:szCs w:val="27"/>
          </w:rPr>
          <w:t>https://wx.vzan.com/live/tvchat-2120180439?v=638193270717070045</w:t>
        </w:r>
      </w:hyperlink>
    </w:p>
    <w:p w:rsidR="008660F0" w:rsidRDefault="001F37AA" w:rsidP="008660F0">
      <w:pPr>
        <w:widowControl/>
        <w:shd w:val="clear" w:color="auto" w:fill="FFFFFF"/>
        <w:spacing w:after="150" w:line="420" w:lineRule="atLeast"/>
        <w:ind w:firstLineChars="200" w:firstLine="540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届时请将会议直播链接地址使用主流浏览器打开，点击播放键后即可正常观看</w:t>
      </w:r>
    </w:p>
    <w:p w:rsidR="001F37AA" w:rsidRDefault="001F37AA" w:rsidP="008660F0">
      <w:pPr>
        <w:widowControl/>
        <w:shd w:val="clear" w:color="auto" w:fill="FFFFFF"/>
        <w:spacing w:after="150" w:line="420" w:lineRule="atLeast"/>
        <w:ind w:firstLineChars="200" w:firstLine="540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2、移动端观看操作流程：</w:t>
      </w:r>
    </w:p>
    <w:p w:rsidR="001F37AA" w:rsidRDefault="001F37AA" w:rsidP="001F37AA">
      <w:pPr>
        <w:widowControl/>
        <w:shd w:val="clear" w:color="auto" w:fill="FFFFFF"/>
        <w:spacing w:after="150" w:line="420" w:lineRule="atLeast"/>
        <w:ind w:firstLineChars="200" w:firstLine="540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直播</w:t>
      </w:r>
      <w:proofErr w:type="gramStart"/>
      <w:r>
        <w:rPr>
          <w:rFonts w:ascii="宋体" w:hAnsi="宋体" w:cs="宋体" w:hint="eastAsia"/>
          <w:color w:val="2C2C2C"/>
          <w:kern w:val="0"/>
          <w:sz w:val="27"/>
          <w:szCs w:val="27"/>
        </w:rPr>
        <w:t>二维码</w:t>
      </w:r>
      <w:proofErr w:type="gramEnd"/>
      <w:r>
        <w:rPr>
          <w:rFonts w:ascii="宋体" w:hAnsi="宋体" w:cs="宋体" w:hint="eastAsia"/>
          <w:color w:val="2C2C2C"/>
          <w:kern w:val="0"/>
          <w:sz w:val="27"/>
          <w:szCs w:val="27"/>
        </w:rPr>
        <w:t>:</w:t>
      </w:r>
    </w:p>
    <w:p w:rsidR="001F37AA" w:rsidRDefault="001F37AA" w:rsidP="001F37AA">
      <w:pPr>
        <w:pStyle w:val="-1"/>
        <w:ind w:firstLine="420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hint="eastAsia"/>
          <w:noProof/>
        </w:rPr>
        <w:drawing>
          <wp:inline distT="0" distB="0" distL="0" distR="0">
            <wp:extent cx="1903095" cy="1903095"/>
            <wp:effectExtent l="0" t="0" r="1905" b="1905"/>
            <wp:docPr id="1" name="图片 1" descr="f5f9e8d9a856b0b10072bc9f7179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5f9e8d9a856b0b10072bc9f7179c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AA" w:rsidRDefault="001F37AA" w:rsidP="001F37AA">
      <w:pPr>
        <w:widowControl/>
        <w:shd w:val="clear" w:color="auto" w:fill="FFFFFF"/>
        <w:spacing w:after="150" w:line="420" w:lineRule="atLeast"/>
        <w:rPr>
          <w:rFonts w:ascii="宋体" w:hAnsi="宋体" w:cs="宋体"/>
          <w:color w:val="2C2C2C"/>
          <w:kern w:val="0"/>
          <w:sz w:val="27"/>
          <w:szCs w:val="27"/>
        </w:rPr>
      </w:pPr>
      <w:r>
        <w:rPr>
          <w:rFonts w:ascii="宋体" w:hAnsi="宋体" w:cs="宋体" w:hint="eastAsia"/>
          <w:color w:val="2C2C2C"/>
          <w:kern w:val="0"/>
          <w:sz w:val="27"/>
          <w:szCs w:val="27"/>
        </w:rPr>
        <w:t>直播开始时请使用微信、QQ等扫描上方二</w:t>
      </w:r>
      <w:proofErr w:type="gramStart"/>
      <w:r>
        <w:rPr>
          <w:rFonts w:ascii="宋体" w:hAnsi="宋体" w:cs="宋体" w:hint="eastAsia"/>
          <w:color w:val="2C2C2C"/>
          <w:kern w:val="0"/>
          <w:sz w:val="27"/>
          <w:szCs w:val="27"/>
        </w:rPr>
        <w:t>维码即</w:t>
      </w:r>
      <w:proofErr w:type="gramEnd"/>
      <w:r>
        <w:rPr>
          <w:rFonts w:ascii="宋体" w:hAnsi="宋体" w:cs="宋体" w:hint="eastAsia"/>
          <w:color w:val="2C2C2C"/>
          <w:kern w:val="0"/>
          <w:sz w:val="27"/>
          <w:szCs w:val="27"/>
        </w:rPr>
        <w:t>可跳转观看界面，点击播放键即可观看。</w:t>
      </w:r>
    </w:p>
    <w:sectPr w:rsidR="001F37AA" w:rsidSect="008660F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AA"/>
    <w:rsid w:val="001F37AA"/>
    <w:rsid w:val="00334F7A"/>
    <w:rsid w:val="0057141F"/>
    <w:rsid w:val="005A70ED"/>
    <w:rsid w:val="008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rsid w:val="001F37AA"/>
    <w:pPr>
      <w:ind w:firstLineChars="200" w:firstLine="200"/>
    </w:pPr>
  </w:style>
  <w:style w:type="character" w:styleId="a3">
    <w:name w:val="Hyperlink"/>
    <w:basedOn w:val="a0"/>
    <w:rsid w:val="001F37A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F37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37A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rsid w:val="001F37AA"/>
    <w:pPr>
      <w:ind w:firstLineChars="200" w:firstLine="200"/>
    </w:pPr>
  </w:style>
  <w:style w:type="character" w:styleId="a3">
    <w:name w:val="Hyperlink"/>
    <w:basedOn w:val="a0"/>
    <w:rsid w:val="001F37A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F37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37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x.vzan.com/live/tvchat-2120180439?v=6381932707170700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5</cp:revision>
  <dcterms:created xsi:type="dcterms:W3CDTF">2023-05-12T07:13:00Z</dcterms:created>
  <dcterms:modified xsi:type="dcterms:W3CDTF">2023-05-12T07:23:00Z</dcterms:modified>
</cp:coreProperties>
</file>