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85E09" w14:textId="77777777" w:rsidR="009520F0" w:rsidRDefault="009520F0" w:rsidP="009520F0"/>
    <w:p w14:paraId="559C3CEF" w14:textId="7907D33A" w:rsidR="009520F0" w:rsidRPr="009520F0" w:rsidRDefault="009520F0" w:rsidP="009520F0">
      <w:pPr>
        <w:rPr>
          <w:rFonts w:ascii="黑体" w:eastAsia="黑体" w:hAnsi="黑体" w:cs="黑体"/>
          <w:sz w:val="36"/>
          <w:szCs w:val="36"/>
        </w:rPr>
      </w:pPr>
      <w:r w:rsidRPr="009520F0">
        <w:rPr>
          <w:rFonts w:ascii="黑体" w:eastAsia="黑体" w:hAnsi="黑体" w:cs="黑体" w:hint="eastAsia"/>
          <w:sz w:val="36"/>
          <w:szCs w:val="36"/>
        </w:rPr>
        <w:t>附件</w:t>
      </w:r>
      <w:bookmarkStart w:id="0" w:name="_GoBack"/>
      <w:bookmarkEnd w:id="0"/>
    </w:p>
    <w:p w14:paraId="65DA8978" w14:textId="77777777" w:rsidR="009520F0" w:rsidRDefault="009520F0" w:rsidP="009520F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>××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  <w:lang w:eastAsia="zh-Hans"/>
        </w:rPr>
        <w:t>单位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网站及新媒体平台建设自评报告</w:t>
      </w:r>
    </w:p>
    <w:p w14:paraId="0BD8A8F9" w14:textId="77777777" w:rsidR="009520F0" w:rsidRDefault="009520F0" w:rsidP="009520F0">
      <w:pPr>
        <w:spacing w:line="560" w:lineRule="exact"/>
        <w:ind w:firstLineChars="200" w:firstLine="600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t>一、总体情况（人员管理、栏目设置等情况）</w:t>
      </w:r>
    </w:p>
    <w:p w14:paraId="11D70CE9" w14:textId="77777777" w:rsidR="009520F0" w:rsidRDefault="009520F0" w:rsidP="009520F0">
      <w:pPr>
        <w:spacing w:line="560" w:lineRule="exact"/>
        <w:ind w:firstLineChars="200" w:firstLine="600"/>
        <w:rPr>
          <w:rFonts w:eastAsia="华文仿宋"/>
          <w:sz w:val="30"/>
        </w:rPr>
      </w:pPr>
      <w:r>
        <w:rPr>
          <w:rFonts w:eastAsia="华文仿宋" w:hint="eastAsia"/>
          <w:sz w:val="30"/>
        </w:rPr>
        <w:t>（一）网站建设情况</w:t>
      </w:r>
    </w:p>
    <w:p w14:paraId="0216FFD2" w14:textId="77777777" w:rsidR="009520F0" w:rsidRDefault="009520F0" w:rsidP="009520F0">
      <w:pPr>
        <w:spacing w:line="560" w:lineRule="exact"/>
        <w:ind w:firstLineChars="200" w:firstLine="600"/>
        <w:rPr>
          <w:rFonts w:eastAsia="华文仿宋"/>
          <w:sz w:val="30"/>
        </w:rPr>
      </w:pPr>
      <w:r>
        <w:rPr>
          <w:rFonts w:eastAsia="华文仿宋" w:hint="eastAsia"/>
          <w:sz w:val="30"/>
        </w:rPr>
        <w:t>（二）新媒体平台建设情况</w:t>
      </w:r>
    </w:p>
    <w:p w14:paraId="4760BF1B" w14:textId="77777777" w:rsidR="009520F0" w:rsidRDefault="009520F0" w:rsidP="009520F0">
      <w:pPr>
        <w:spacing w:line="560" w:lineRule="exact"/>
        <w:ind w:firstLineChars="200" w:firstLine="600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t>二、日常管理</w:t>
      </w:r>
    </w:p>
    <w:p w14:paraId="659041E8" w14:textId="77777777" w:rsidR="009520F0" w:rsidRDefault="009520F0" w:rsidP="009520F0">
      <w:pPr>
        <w:spacing w:line="560" w:lineRule="exact"/>
        <w:ind w:firstLineChars="200" w:firstLine="600"/>
        <w:rPr>
          <w:rFonts w:eastAsia="华文仿宋"/>
          <w:sz w:val="30"/>
        </w:rPr>
      </w:pPr>
      <w:r w:rsidRPr="009046BA">
        <w:rPr>
          <w:rFonts w:eastAsia="华文仿宋" w:hint="eastAsia"/>
          <w:sz w:val="30"/>
        </w:rPr>
        <w:t>落实“三审三校”</w:t>
      </w:r>
      <w:r>
        <w:rPr>
          <w:rFonts w:eastAsia="华文仿宋" w:hint="eastAsia"/>
          <w:sz w:val="30"/>
        </w:rPr>
        <w:t>情况</w:t>
      </w:r>
      <w:r w:rsidRPr="009046BA">
        <w:rPr>
          <w:rFonts w:eastAsia="华文仿宋" w:hint="eastAsia"/>
          <w:sz w:val="30"/>
        </w:rPr>
        <w:t>、信息发布</w:t>
      </w:r>
      <w:r>
        <w:rPr>
          <w:rFonts w:eastAsia="华文仿宋" w:hint="eastAsia"/>
          <w:sz w:val="30"/>
        </w:rPr>
        <w:t>情况</w:t>
      </w:r>
      <w:r w:rsidRPr="009046BA">
        <w:rPr>
          <w:rFonts w:eastAsia="华文仿宋" w:hint="eastAsia"/>
          <w:sz w:val="30"/>
        </w:rPr>
        <w:t>、</w:t>
      </w:r>
      <w:r>
        <w:rPr>
          <w:rFonts w:eastAsia="华文仿宋" w:hint="eastAsia"/>
          <w:sz w:val="30"/>
        </w:rPr>
        <w:t>平台总体效果、特色亮点等</w:t>
      </w:r>
    </w:p>
    <w:p w14:paraId="6A3D3C9E" w14:textId="77777777" w:rsidR="009520F0" w:rsidRDefault="009520F0" w:rsidP="009520F0">
      <w:pPr>
        <w:spacing w:line="560" w:lineRule="exact"/>
        <w:ind w:firstLineChars="200" w:firstLine="600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t>三、改进措施</w:t>
      </w:r>
    </w:p>
    <w:p w14:paraId="4A4B6359" w14:textId="77777777" w:rsidR="009520F0" w:rsidRDefault="009520F0" w:rsidP="009520F0">
      <w:pPr>
        <w:spacing w:line="560" w:lineRule="exact"/>
        <w:ind w:firstLineChars="2300" w:firstLine="6900"/>
        <w:jc w:val="left"/>
        <w:rPr>
          <w:rFonts w:eastAsia="华文仿宋"/>
          <w:sz w:val="30"/>
        </w:rPr>
      </w:pPr>
    </w:p>
    <w:p w14:paraId="492F2107" w14:textId="77777777" w:rsidR="009520F0" w:rsidRDefault="009520F0" w:rsidP="009520F0">
      <w:pPr>
        <w:spacing w:line="560" w:lineRule="exact"/>
        <w:ind w:right="300" w:firstLineChars="200" w:firstLine="600"/>
        <w:jc w:val="right"/>
        <w:rPr>
          <w:rFonts w:eastAsia="华文仿宋"/>
          <w:sz w:val="30"/>
        </w:rPr>
      </w:pPr>
    </w:p>
    <w:p w14:paraId="3E82955F" w14:textId="77777777" w:rsidR="009520F0" w:rsidRDefault="009520F0" w:rsidP="009520F0">
      <w:pPr>
        <w:spacing w:line="560" w:lineRule="exact"/>
        <w:ind w:right="300" w:firstLineChars="200" w:firstLine="600"/>
        <w:jc w:val="right"/>
        <w:rPr>
          <w:rFonts w:eastAsia="华文仿宋"/>
          <w:sz w:val="30"/>
        </w:rPr>
      </w:pPr>
    </w:p>
    <w:p w14:paraId="225E169E" w14:textId="77777777" w:rsidR="009520F0" w:rsidRDefault="009520F0" w:rsidP="009520F0">
      <w:pPr>
        <w:spacing w:line="560" w:lineRule="exact"/>
        <w:ind w:right="300" w:firstLineChars="200" w:firstLine="600"/>
        <w:jc w:val="right"/>
        <w:rPr>
          <w:rFonts w:eastAsia="华文仿宋"/>
          <w:sz w:val="30"/>
        </w:rPr>
      </w:pPr>
    </w:p>
    <w:p w14:paraId="3C210DC2" w14:textId="77777777" w:rsidR="009520F0" w:rsidRDefault="009520F0" w:rsidP="009520F0">
      <w:pPr>
        <w:spacing w:line="560" w:lineRule="exact"/>
        <w:ind w:right="300" w:firstLineChars="200" w:firstLine="600"/>
        <w:jc w:val="right"/>
        <w:rPr>
          <w:rFonts w:eastAsia="华文仿宋"/>
          <w:sz w:val="30"/>
        </w:rPr>
      </w:pPr>
    </w:p>
    <w:p w14:paraId="3012DF43" w14:textId="77777777" w:rsidR="009520F0" w:rsidRDefault="009520F0" w:rsidP="009520F0">
      <w:pPr>
        <w:spacing w:line="560" w:lineRule="exact"/>
        <w:ind w:right="300" w:firstLineChars="200" w:firstLine="600"/>
        <w:jc w:val="right"/>
        <w:rPr>
          <w:rFonts w:eastAsia="华文仿宋"/>
          <w:sz w:val="30"/>
        </w:rPr>
      </w:pPr>
      <w:r>
        <w:rPr>
          <w:rFonts w:eastAsia="华文仿宋" w:hint="eastAsia"/>
          <w:sz w:val="30"/>
        </w:rPr>
        <w:t>××单位</w:t>
      </w:r>
    </w:p>
    <w:p w14:paraId="5F0BDF62" w14:textId="77777777" w:rsidR="009520F0" w:rsidRDefault="009520F0" w:rsidP="009520F0">
      <w:pPr>
        <w:spacing w:line="560" w:lineRule="exact"/>
        <w:ind w:firstLineChars="200" w:firstLine="600"/>
        <w:jc w:val="right"/>
        <w:rPr>
          <w:rFonts w:eastAsia="华文仿宋"/>
          <w:sz w:val="30"/>
        </w:rPr>
      </w:pPr>
      <w:r>
        <w:rPr>
          <w:rFonts w:eastAsia="华文仿宋" w:hint="eastAsia"/>
          <w:sz w:val="30"/>
        </w:rPr>
        <w:t>年</w:t>
      </w:r>
      <w:r>
        <w:rPr>
          <w:rFonts w:eastAsia="华文仿宋" w:hint="eastAsia"/>
          <w:sz w:val="30"/>
        </w:rPr>
        <w:t xml:space="preserve"> </w:t>
      </w:r>
      <w:r>
        <w:rPr>
          <w:rFonts w:eastAsia="华文仿宋"/>
          <w:sz w:val="30"/>
        </w:rPr>
        <w:t xml:space="preserve"> </w:t>
      </w:r>
      <w:r>
        <w:rPr>
          <w:rFonts w:eastAsia="华文仿宋" w:hint="eastAsia"/>
          <w:sz w:val="30"/>
        </w:rPr>
        <w:t xml:space="preserve"> </w:t>
      </w:r>
      <w:r>
        <w:rPr>
          <w:rFonts w:eastAsia="华文仿宋" w:hint="eastAsia"/>
          <w:sz w:val="30"/>
        </w:rPr>
        <w:t>月</w:t>
      </w:r>
      <w:r>
        <w:rPr>
          <w:rFonts w:eastAsia="华文仿宋" w:hint="eastAsia"/>
          <w:sz w:val="30"/>
        </w:rPr>
        <w:t xml:space="preserve"> </w:t>
      </w:r>
      <w:r>
        <w:rPr>
          <w:rFonts w:eastAsia="华文仿宋"/>
          <w:sz w:val="30"/>
        </w:rPr>
        <w:t xml:space="preserve">  </w:t>
      </w:r>
      <w:r>
        <w:rPr>
          <w:rFonts w:eastAsia="华文仿宋" w:hint="eastAsia"/>
          <w:sz w:val="30"/>
        </w:rPr>
        <w:t>日</w:t>
      </w:r>
    </w:p>
    <w:p w14:paraId="6585AED5" w14:textId="77777777" w:rsidR="009520F0" w:rsidRDefault="009520F0" w:rsidP="009520F0">
      <w:pPr>
        <w:spacing w:line="560" w:lineRule="exact"/>
        <w:ind w:firstLineChars="200" w:firstLine="600"/>
        <w:rPr>
          <w:rFonts w:eastAsia="华文仿宋"/>
          <w:sz w:val="30"/>
        </w:rPr>
      </w:pPr>
    </w:p>
    <w:p w14:paraId="5491015C" w14:textId="77777777" w:rsidR="009520F0" w:rsidRDefault="009520F0" w:rsidP="009520F0">
      <w:pPr>
        <w:rPr>
          <w:rFonts w:ascii="仿宋_GB2312"/>
          <w:szCs w:val="32"/>
        </w:rPr>
      </w:pPr>
    </w:p>
    <w:p w14:paraId="59EE1A69" w14:textId="77777777" w:rsidR="009520F0" w:rsidRPr="00C96343" w:rsidRDefault="009520F0" w:rsidP="009520F0"/>
    <w:p w14:paraId="28C52504" w14:textId="77777777" w:rsidR="00C96343" w:rsidRPr="009520F0" w:rsidRDefault="00C96343"/>
    <w:p w14:paraId="1BE5B32D" w14:textId="77777777" w:rsidR="00C96343" w:rsidRDefault="00C96343"/>
    <w:p w14:paraId="5DD384B4" w14:textId="77777777" w:rsidR="00C96343" w:rsidRDefault="00C96343"/>
    <w:p w14:paraId="31493566" w14:textId="77777777" w:rsidR="00C96343" w:rsidRDefault="00C96343"/>
    <w:p w14:paraId="16A14615" w14:textId="3DC583B2" w:rsidR="00C96343" w:rsidRDefault="00C96343"/>
    <w:sectPr w:rsidR="00C96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ACA50" w14:textId="77777777" w:rsidR="00B91D40" w:rsidRDefault="00B91D40" w:rsidP="00AE33E6">
      <w:r>
        <w:separator/>
      </w:r>
    </w:p>
  </w:endnote>
  <w:endnote w:type="continuationSeparator" w:id="0">
    <w:p w14:paraId="639FBD73" w14:textId="77777777" w:rsidR="00B91D40" w:rsidRDefault="00B91D40" w:rsidP="00AE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4A73E" w14:textId="77777777" w:rsidR="00B91D40" w:rsidRDefault="00B91D40" w:rsidP="00AE33E6">
      <w:r>
        <w:separator/>
      </w:r>
    </w:p>
  </w:footnote>
  <w:footnote w:type="continuationSeparator" w:id="0">
    <w:p w14:paraId="7676A28D" w14:textId="77777777" w:rsidR="00B91D40" w:rsidRDefault="00B91D40" w:rsidP="00AE3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A1"/>
    <w:rsid w:val="000259FE"/>
    <w:rsid w:val="000601D6"/>
    <w:rsid w:val="00096AC1"/>
    <w:rsid w:val="001A3FA8"/>
    <w:rsid w:val="005159D3"/>
    <w:rsid w:val="007E5232"/>
    <w:rsid w:val="0092323E"/>
    <w:rsid w:val="00934AA1"/>
    <w:rsid w:val="009520F0"/>
    <w:rsid w:val="00A55128"/>
    <w:rsid w:val="00A64684"/>
    <w:rsid w:val="00AD6F6F"/>
    <w:rsid w:val="00AE0BFA"/>
    <w:rsid w:val="00AE33E6"/>
    <w:rsid w:val="00B63D18"/>
    <w:rsid w:val="00B91D40"/>
    <w:rsid w:val="00BD70F3"/>
    <w:rsid w:val="00C96343"/>
    <w:rsid w:val="00D06E7B"/>
    <w:rsid w:val="00D57094"/>
    <w:rsid w:val="00F9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F7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E33E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3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3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3E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E33E6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rsid w:val="00AE33E6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Hyperlink"/>
    <w:basedOn w:val="a0"/>
    <w:rsid w:val="00AE33E6"/>
    <w:rPr>
      <w:color w:val="0000FF"/>
      <w:u w:val="single"/>
    </w:rPr>
  </w:style>
  <w:style w:type="paragraph" w:customStyle="1" w:styleId="cjk">
    <w:name w:val="cjk"/>
    <w:basedOn w:val="a"/>
    <w:rsid w:val="00AE33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520F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E33E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3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3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3E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E33E6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rsid w:val="00AE33E6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Hyperlink"/>
    <w:basedOn w:val="a0"/>
    <w:rsid w:val="00AE33E6"/>
    <w:rPr>
      <w:color w:val="0000FF"/>
      <w:u w:val="single"/>
    </w:rPr>
  </w:style>
  <w:style w:type="paragraph" w:customStyle="1" w:styleId="cjk">
    <w:name w:val="cjk"/>
    <w:basedOn w:val="a"/>
    <w:rsid w:val="00AE33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52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lgx1967@outlook.com</dc:creator>
  <cp:lastModifiedBy>沈永超</cp:lastModifiedBy>
  <cp:revision>2</cp:revision>
  <dcterms:created xsi:type="dcterms:W3CDTF">2023-12-07T03:13:00Z</dcterms:created>
  <dcterms:modified xsi:type="dcterms:W3CDTF">2023-12-07T03:13:00Z</dcterms:modified>
</cp:coreProperties>
</file>