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C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061B9F42">
      <w:pPr>
        <w:widowControl/>
        <w:spacing w:before="312" w:beforeLines="100" w:after="312" w:afterLines="100" w:line="560" w:lineRule="exact"/>
        <w:jc w:val="center"/>
        <w:rPr>
          <w:rFonts w:hint="eastAsia" w:ascii="Times New Roman" w:hAnsi="Times New Roman" w:eastAsia="方正小标宋_GBK" w:cs="仿宋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黑体"/>
          <w:kern w:val="0"/>
          <w:sz w:val="44"/>
          <w:szCs w:val="44"/>
          <w:lang w:val="en-US" w:eastAsia="zh-CN"/>
        </w:rPr>
        <w:t>“十四五”事业发展规划实施总结评估报告</w:t>
      </w:r>
    </w:p>
    <w:p w14:paraId="78566885"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2312" w:cs="方正楷体_GB2312"/>
          <w:sz w:val="32"/>
          <w:szCs w:val="32"/>
          <w:lang w:val="en-US" w:eastAsia="zh-CN"/>
        </w:rPr>
        <w:t>目标任务名称/二级学院（部）名称</w:t>
      </w:r>
    </w:p>
    <w:p w14:paraId="0DA84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一、举措与成效</w:t>
      </w:r>
    </w:p>
    <w:p w14:paraId="2266DAC5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……</w:t>
      </w:r>
    </w:p>
    <w:p w14:paraId="6B0F0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二、标志性成果</w:t>
      </w:r>
      <w:bookmarkStart w:id="0" w:name="_GoBack"/>
      <w:bookmarkEnd w:id="0"/>
    </w:p>
    <w:p w14:paraId="16CB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方正仿宋_GB2312"/>
          <w:b/>
          <w:bCs/>
          <w:sz w:val="24"/>
          <w:szCs w:val="24"/>
          <w:lang w:val="en-US" w:eastAsia="zh-CN"/>
        </w:rPr>
        <w:t>表** “十四五”时期产出标志性成果一览表（样例）</w:t>
      </w:r>
    </w:p>
    <w:tbl>
      <w:tblPr>
        <w:tblStyle w:val="5"/>
        <w:tblW w:w="8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748"/>
        <w:gridCol w:w="687"/>
        <w:gridCol w:w="911"/>
        <w:gridCol w:w="1509"/>
      </w:tblGrid>
      <w:tr w14:paraId="5955B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577C9B9D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50558E01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/>
                <w:bCs/>
                <w:color w:val="auto"/>
                <w:sz w:val="21"/>
                <w:szCs w:val="21"/>
                <w:lang w:val="en-US" w:eastAsia="zh-CN"/>
              </w:rPr>
              <w:t>标志性成果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2268544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0C48D180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/>
                <w:bCs/>
                <w:color w:val="auto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5872ED92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/>
                <w:bCs/>
                <w:color w:val="auto"/>
                <w:sz w:val="21"/>
                <w:szCs w:val="21"/>
                <w:lang w:val="en-US" w:eastAsia="zh-CN"/>
              </w:rPr>
              <w:t>授予部门</w:t>
            </w:r>
          </w:p>
        </w:tc>
      </w:tr>
      <w:tr w14:paraId="633F0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0C8F8">
            <w:pPr>
              <w:pStyle w:val="7"/>
              <w:bidi w:val="0"/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18A3C">
            <w:pPr>
              <w:pStyle w:val="7"/>
              <w:bidi w:val="0"/>
              <w:ind w:firstLine="0" w:firstLineChars="0"/>
              <w:jc w:val="both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全国高校思想政治工作质量提升综合改革与精品建设项目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92D73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A3BEE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28EAE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教育部</w:t>
            </w:r>
          </w:p>
        </w:tc>
      </w:tr>
      <w:tr w14:paraId="1294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B6231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F3EB4">
            <w:pPr>
              <w:pStyle w:val="7"/>
              <w:bidi w:val="0"/>
              <w:ind w:firstLine="0" w:firstLineChars="0"/>
              <w:jc w:val="both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课程思政示范课程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C3196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248FF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C5E69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B75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97261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5F5E3">
            <w:pPr>
              <w:pStyle w:val="7"/>
              <w:bidi w:val="0"/>
              <w:ind w:firstLine="0" w:firstLineChars="0"/>
              <w:jc w:val="both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全省党建工作标杆院系、样板党支部、</w:t>
            </w: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</w:rPr>
              <w:t>江苏省高校“双带头人”教师党支部书记“强国行”专项行动团队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13133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BF72E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省级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0A0BE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省委教育工委</w:t>
            </w:r>
          </w:p>
          <w:p w14:paraId="0E6DB8AE">
            <w:pPr>
              <w:ind w:firstLine="0" w:firstLineChars="0"/>
              <w:jc w:val="center"/>
              <w:rPr>
                <w:rFonts w:hint="eastAsia" w:ascii="Times New Roman" w:hAnsi="Times New Roman" w:eastAsia="仿宋" w:cs="方正仿宋_GBK"/>
                <w:lang w:val="en-US" w:eastAsia="zh-CN"/>
              </w:rPr>
            </w:pPr>
            <w:r>
              <w:rPr>
                <w:rFonts w:hint="eastAsia" w:ascii="Times New Roman" w:hAnsi="Times New Roman" w:eastAsia="仿宋" w:cs="方正仿宋_GBK"/>
                <w:b w:val="0"/>
                <w:color w:val="000000"/>
                <w:sz w:val="21"/>
                <w:szCs w:val="21"/>
                <w:lang w:val="en-US" w:eastAsia="zh-CN"/>
              </w:rPr>
              <w:t>江苏省高等教育学会</w:t>
            </w:r>
          </w:p>
        </w:tc>
      </w:tr>
    </w:tbl>
    <w:p w14:paraId="2071E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三、经验与做法</w:t>
      </w:r>
    </w:p>
    <w:p w14:paraId="45368783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……</w:t>
      </w:r>
    </w:p>
    <w:p w14:paraId="59661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四、机遇与挑战</w:t>
      </w:r>
    </w:p>
    <w:p w14:paraId="35ABAE25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……</w:t>
      </w:r>
    </w:p>
    <w:p w14:paraId="1D793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对策</w:t>
      </w:r>
      <w:r>
        <w:rPr>
          <w:rFonts w:hint="eastAsia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与</w:t>
      </w:r>
      <w:r>
        <w:rPr>
          <w:rFonts w:hint="default" w:ascii="Times New Roman" w:hAnsi="Times New Roman" w:eastAsia="方正黑体_GBK" w:cs="黑体"/>
          <w:b w:val="0"/>
          <w:bCs w:val="0"/>
          <w:kern w:val="2"/>
          <w:sz w:val="32"/>
          <w:szCs w:val="32"/>
          <w:lang w:val="en-US" w:eastAsia="zh-CN" w:bidi="ar-SA"/>
        </w:rPr>
        <w:t>建议</w:t>
      </w:r>
    </w:p>
    <w:p w14:paraId="564E7421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……</w:t>
      </w:r>
    </w:p>
    <w:p w14:paraId="4EF054D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格式要求：</w:t>
      </w:r>
    </w:p>
    <w:p w14:paraId="76345D11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正文：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仿宋GBK三号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，段落首行缩进2字符，两端对齐，固定值28磅行距</w:t>
      </w:r>
    </w:p>
    <w:p w14:paraId="74D991A9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一级标题：一、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方正黑体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GBK，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三号</w:t>
      </w:r>
    </w:p>
    <w:p w14:paraId="0AB9FCE8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二级标题：（一）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楷体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GBK，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三号</w:t>
      </w:r>
    </w:p>
    <w:p w14:paraId="4401D50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三级标题：1.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仿宋GB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K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，三号，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加粗</w:t>
      </w:r>
    </w:p>
    <w:p w14:paraId="221FD4A1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页面设置：上3.7cm，下2.5cm，左2.8cm，右2.6cm。页码：宋体四号（-1-），居中</w:t>
      </w:r>
    </w:p>
    <w:p w14:paraId="014F9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Times New Roman" w:hAnsi="Times New Roman" w:eastAsia="仿宋" w:cs="方正仿宋_GBK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07A17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1DD586-A6ED-4582-9281-7F7AB57ECB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940B3B-F5D8-4B6E-8CEA-F35D7633D5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E55A49-5B70-45C6-9BF6-56B4C2404FE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2D95696-84CE-4BCE-AC65-073FE30E4EE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AF97727-F72D-4AC5-8DC6-7246C6980FA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BCA1FB6-96F3-4BD4-9E14-63AFC221A0C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E0DBCA07-5F07-45FE-B318-A434D5E389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90023889-2169-4118-BFFA-53D107D516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656F5"/>
    <w:rsid w:val="46E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before="100" w:beforeAutospacing="1" w:after="100" w:afterAutospacing="1" w:line="440" w:lineRule="exact"/>
      <w:ind w:firstLine="720" w:firstLineChars="300"/>
      <w:jc w:val="left"/>
    </w:pPr>
    <w:rPr>
      <w:rFonts w:ascii="Calibri" w:hAnsi="Calibri"/>
      <w:sz w:val="24"/>
    </w:rPr>
  </w:style>
  <w:style w:type="paragraph" w:styleId="3">
    <w:name w:val="Body Text First Indent 2"/>
    <w:basedOn w:val="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字体"/>
    <w:next w:val="1"/>
    <w:qFormat/>
    <w:uiPriority w:val="0"/>
    <w:pPr>
      <w:widowControl w:val="0"/>
      <w:snapToGrid w:val="0"/>
      <w:spacing w:line="240" w:lineRule="auto"/>
      <w:ind w:firstLine="0" w:firstLineChars="0"/>
      <w:jc w:val="center"/>
    </w:pPr>
    <w:rPr>
      <w:rFonts w:hint="eastAsia" w:ascii="仿宋" w:hAnsi="仿宋" w:eastAsia="仿宋" w:cs="仿宋"/>
      <w:b/>
      <w:bCs/>
      <w:color w:val="FFFFFF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2025-05-07T03:29:00Z</dcterms:created>
  <dc:creator>莜幽</dc:creator>
  <cp:lastModifiedBy>莜幽</cp:lastModifiedBy>
  <dcterms:modified xsi:type="dcterms:W3CDTF">2025-05-07T03:29:47Z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BD50571C122448409203B7F2CCBDB5DC_11</vt:lpwstr>
  </property>
  <property fmtid="{D5CDD505-2E9C-101B-9397-08002B2CF9AE}" pid="4" name="KSOTemplateDocerSaveRecord">
    <vt:lpwstr>eyJoZGlkIjoiNWIxMGFlYTI5NDFjMTI2YWFjNDlmYzgzODNlNTMwZDkiLCJ1c2VySWQiOiIyMzE5Mjc1MDIifQ==</vt:lpwstr>
  </property>
</Properties>
</file>