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年校级课题选题指南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本指南只提供研究方向，题目可根据自己的研究切入点拟定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党建及思想政治类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学校党的组织建设、制度建设、作风建设、思想建设研究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学校党风廉政工作机制与文化建设研究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学校干部队伍建设研究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青年教师党建工作助推教科研能力提升的机制研究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高校党建工作与业务工作有机融合研究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高职院校思想政治教育队伍建设研究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立德树人与三全育人机制研究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新时代职业院校思政工作改革创新研究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职业院校思政课程建设研究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10.“互联网+”背景下德育工作模式创新研究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 新时代职业院校思政工作改革创新研究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 新媒体视域下大学生思想政治引领调查研究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 中华优秀传统文化融入大学生教育的路径研究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14. 书院的历史影响和重建的时代价值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二、教育教学类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人才培养模式创新研究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项目化课程体系改革研究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3.高水平专业化产教融合实训基地建设研究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 新一代信息技术支撑的教学评价改革研究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 岗课赛证综合育人模式研究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 职业院校数字化教学资源开发研究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 后疫情时代下高校学生工作路径研究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 基于AI工具的教学模式探索与创新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 基于OBE理念的课程教学改革研究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 军士法治素养的定向培养研究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 职业教育服务终身学习体系建设研究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 职业院校品牌与内涵建设研究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哲学社会科学类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1.“碳中和”与经济稳增长的协同推进机制研究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区域经济一体化与劳动力资源时空配置机制研究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数字经济和实体经济深度融合机制研究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 产业价值链韧性提升的理论与实践研究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 全面提升我国企业参与产业创新链治理主导权研究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 江苏“十四五”战略布局下江苏沿江沿海港口航运发展研究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 海事相关产业绿色转型发展对策研究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 “双高”建设背景下职业院校国有资产管理的改革与创新研究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 职业教育对区域经济社会发展贡献度的实证研究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 新时期江苏高质量建设“一带一路”交汇点思路研究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 江苏服务全国构建新发展格局五年行动思路研究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 新发展格局下推动江苏现代服务业同先进制造业、现代农业深度融合路径研究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 江苏创新推动长三角省际毗邻区域共建共享体制机制研究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以提升江苏制造业产业链发展水平助力构建现代化产业体系研究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 深入推进美丽江苏建设，推动人与自然和谐共生的现代化江苏新实践研究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四、自然科学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类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海上航行安全技术研究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无人船航行智能控制技术研究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先进船舶及海工制造工艺技术研究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 高端材料制造工艺技术研究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 船舶电气设备应用技术研究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 智能控制系统相关技术研究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 船舶机械设备研制相关技术研究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8.大数据融合技术应用探索研究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 海洋气象预报相关技术研究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 海事相关信息工程技术研究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（也可申报自然科学类其它命题）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DE752"/>
    <w:multiLevelType w:val="singleLevel"/>
    <w:tmpl w:val="D1DDE7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9D2C4E5"/>
    <w:multiLevelType w:val="singleLevel"/>
    <w:tmpl w:val="49D2C4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0ACC1001"/>
    <w:rsid w:val="0ACC1001"/>
    <w:rsid w:val="0F235009"/>
    <w:rsid w:val="19536C48"/>
    <w:rsid w:val="33D25BD5"/>
    <w:rsid w:val="3E6F57B2"/>
    <w:rsid w:val="58E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2023-10-08T01:45:00Z</dcterms:created>
  <dc:creator>赵君爱</dc:creator>
  <cp:lastModifiedBy>赵君爱</cp:lastModifiedBy>
  <dcterms:modified xsi:type="dcterms:W3CDTF">2023-10-08T07:34:45Z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0953497959114189994B06C4164555CE_11</vt:lpwstr>
  </property>
</Properties>
</file>