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A75C">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春季校园</w:t>
      </w:r>
      <w:r>
        <w:rPr>
          <w:rFonts w:hint="eastAsia" w:ascii="方正小标宋_GBK" w:hAnsi="方正小标宋_GBK" w:eastAsia="方正小标宋_GBK" w:cs="方正小标宋_GBK"/>
          <w:sz w:val="44"/>
          <w:szCs w:val="44"/>
        </w:rPr>
        <w:t>安全</w:t>
      </w:r>
      <w:r>
        <w:rPr>
          <w:rFonts w:hint="eastAsia" w:ascii="方正小标宋_GBK" w:hAnsi="方正小标宋_GBK" w:eastAsia="方正小标宋_GBK" w:cs="方正小标宋_GBK"/>
          <w:sz w:val="44"/>
          <w:szCs w:val="44"/>
          <w:lang w:val="en-US" w:eastAsia="zh-CN"/>
        </w:rPr>
        <w:t>检查表</w:t>
      </w:r>
    </w:p>
    <w:p w14:paraId="1ECC6D87">
      <w:pPr>
        <w:ind w:firstLine="840" w:firstLineChars="300"/>
        <w:rPr>
          <w:rFonts w:hint="eastAsia" w:ascii="方正小标宋_GBK" w:hAnsi="方正小标宋_GBK" w:eastAsia="方正小标宋_GBK" w:cs="方正小标宋_GBK"/>
          <w:sz w:val="44"/>
          <w:szCs w:val="44"/>
          <w:lang w:val="en-US" w:eastAsia="zh-CN"/>
        </w:rPr>
      </w:pPr>
      <w:r>
        <w:rPr>
          <w:rFonts w:hint="eastAsia" w:ascii="方正仿宋_GBK" w:eastAsia="方正仿宋_GBK"/>
          <w:sz w:val="28"/>
          <w:szCs w:val="28"/>
          <w:lang w:val="en-US" w:eastAsia="zh-CN"/>
        </w:rPr>
        <w:t>教学单位</w:t>
      </w:r>
      <w:r>
        <w:rPr>
          <w:rFonts w:hint="eastAsia" w:ascii="方正仿宋_GBK" w:eastAsia="方正仿宋_GBK"/>
          <w:sz w:val="28"/>
          <w:szCs w:val="28"/>
        </w:rPr>
        <w:t xml:space="preserve">名称：                </w:t>
      </w:r>
      <w:r>
        <w:rPr>
          <w:rFonts w:hint="eastAsia" w:ascii="方正仿宋_GBK" w:eastAsia="方正仿宋_GBK"/>
          <w:sz w:val="28"/>
          <w:szCs w:val="28"/>
          <w:lang w:val="en-US" w:eastAsia="zh-CN"/>
        </w:rPr>
        <w:t xml:space="preserve">        填报日期：</w:t>
      </w:r>
    </w:p>
    <w:tbl>
      <w:tblPr>
        <w:tblStyle w:val="4"/>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770"/>
        <w:gridCol w:w="2527"/>
      </w:tblGrid>
      <w:tr w14:paraId="41C8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jc w:val="center"/>
        </w:trPr>
        <w:tc>
          <w:tcPr>
            <w:tcW w:w="1638" w:type="dxa"/>
          </w:tcPr>
          <w:p w14:paraId="6D9CA331">
            <w:pPr>
              <w:jc w:val="center"/>
              <w:rPr>
                <w:rFonts w:ascii="黑体" w:hAnsi="黑体" w:eastAsia="黑体" w:cs="黑体"/>
                <w:kern w:val="0"/>
                <w:sz w:val="32"/>
                <w:szCs w:val="32"/>
              </w:rPr>
            </w:pPr>
            <w:r>
              <w:rPr>
                <w:rFonts w:hint="eastAsia" w:ascii="黑体" w:hAnsi="黑体" w:eastAsia="黑体" w:cs="黑体"/>
                <w:kern w:val="0"/>
                <w:sz w:val="32"/>
                <w:szCs w:val="32"/>
              </w:rPr>
              <w:t>检查类别</w:t>
            </w:r>
          </w:p>
        </w:tc>
        <w:tc>
          <w:tcPr>
            <w:tcW w:w="4770" w:type="dxa"/>
            <w:vAlign w:val="center"/>
          </w:tcPr>
          <w:p w14:paraId="366BF8FF">
            <w:pPr>
              <w:jc w:val="center"/>
              <w:rPr>
                <w:rFonts w:ascii="黑体" w:hAnsi="黑体" w:eastAsia="黑体" w:cs="黑体"/>
                <w:kern w:val="0"/>
                <w:sz w:val="32"/>
                <w:szCs w:val="32"/>
              </w:rPr>
            </w:pPr>
            <w:r>
              <w:rPr>
                <w:rFonts w:hint="eastAsia" w:ascii="黑体" w:hAnsi="黑体" w:eastAsia="黑体" w:cs="黑体"/>
                <w:kern w:val="0"/>
                <w:sz w:val="32"/>
                <w:szCs w:val="32"/>
              </w:rPr>
              <w:t>检查内容</w:t>
            </w:r>
          </w:p>
        </w:tc>
        <w:tc>
          <w:tcPr>
            <w:tcW w:w="2527" w:type="dxa"/>
          </w:tcPr>
          <w:p w14:paraId="5F2FAFBB">
            <w:pPr>
              <w:jc w:val="center"/>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存在隐患</w:t>
            </w:r>
          </w:p>
        </w:tc>
      </w:tr>
      <w:tr w14:paraId="74F9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restart"/>
            <w:vAlign w:val="center"/>
          </w:tcPr>
          <w:p w14:paraId="38049429">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.安全教育开展情况</w:t>
            </w:r>
          </w:p>
        </w:tc>
        <w:tc>
          <w:tcPr>
            <w:tcW w:w="4770" w:type="dxa"/>
            <w:vAlign w:val="center"/>
          </w:tcPr>
          <w:p w14:paraId="006BB820">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.是否建立常态化安全教育机制，集中开展消防安全、实验室及危化品安全、国家安全、治安防范、交通安全、食品安全等各类专题教育。</w:t>
            </w:r>
          </w:p>
        </w:tc>
        <w:tc>
          <w:tcPr>
            <w:tcW w:w="2527" w:type="dxa"/>
          </w:tcPr>
          <w:p w14:paraId="116940D8">
            <w:pPr>
              <w:rPr>
                <w:rFonts w:hint="default" w:ascii="Times New Roman" w:hAnsi="Times New Roman" w:eastAsia="仿宋_GB2312" w:cs="Times New Roman"/>
                <w:kern w:val="0"/>
                <w:sz w:val="24"/>
              </w:rPr>
            </w:pPr>
          </w:p>
        </w:tc>
      </w:tr>
      <w:tr w14:paraId="12CE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65CDB26C">
            <w:pPr>
              <w:jc w:val="center"/>
              <w:rPr>
                <w:rFonts w:hint="default" w:ascii="Times New Roman" w:hAnsi="Times New Roman" w:eastAsia="仿宋_GB2312" w:cs="Times New Roman"/>
                <w:kern w:val="0"/>
                <w:sz w:val="24"/>
              </w:rPr>
            </w:pPr>
          </w:p>
        </w:tc>
        <w:tc>
          <w:tcPr>
            <w:tcW w:w="4770" w:type="dxa"/>
            <w:vAlign w:val="center"/>
          </w:tcPr>
          <w:p w14:paraId="42CB33B6">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.是否有针对性开展防范电信诈骗、反恐等专项安全教育。</w:t>
            </w:r>
          </w:p>
        </w:tc>
        <w:tc>
          <w:tcPr>
            <w:tcW w:w="2527" w:type="dxa"/>
          </w:tcPr>
          <w:p w14:paraId="7FBF2E12">
            <w:pPr>
              <w:rPr>
                <w:rFonts w:hint="default" w:ascii="Times New Roman" w:hAnsi="Times New Roman" w:eastAsia="仿宋_GB2312" w:cs="Times New Roman"/>
                <w:kern w:val="0"/>
                <w:sz w:val="24"/>
              </w:rPr>
            </w:pPr>
          </w:p>
        </w:tc>
      </w:tr>
      <w:tr w14:paraId="7E85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39811494">
            <w:pPr>
              <w:jc w:val="center"/>
              <w:rPr>
                <w:rFonts w:hint="default" w:ascii="Times New Roman" w:hAnsi="Times New Roman" w:eastAsia="仿宋_GB2312" w:cs="Times New Roman"/>
                <w:kern w:val="0"/>
                <w:sz w:val="24"/>
              </w:rPr>
            </w:pPr>
          </w:p>
        </w:tc>
        <w:tc>
          <w:tcPr>
            <w:tcW w:w="4770" w:type="dxa"/>
            <w:vAlign w:val="center"/>
          </w:tcPr>
          <w:p w14:paraId="0D3491A8">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.是否加强</w:t>
            </w:r>
            <w:r>
              <w:rPr>
                <w:rFonts w:hint="default" w:ascii="Times New Roman" w:hAnsi="Times New Roman" w:eastAsia="仿宋_GB2312" w:cs="Times New Roman"/>
                <w:kern w:val="0"/>
                <w:sz w:val="24"/>
                <w:lang w:val="en-US" w:eastAsia="zh-CN"/>
              </w:rPr>
              <w:t>所辖人员心理</w:t>
            </w:r>
            <w:r>
              <w:rPr>
                <w:rFonts w:hint="default" w:ascii="Times New Roman" w:hAnsi="Times New Roman" w:eastAsia="仿宋_GB2312" w:cs="Times New Roman"/>
                <w:kern w:val="0"/>
                <w:sz w:val="24"/>
              </w:rPr>
              <w:t>健康教育，提高实效性。</w:t>
            </w:r>
          </w:p>
        </w:tc>
        <w:tc>
          <w:tcPr>
            <w:tcW w:w="2527" w:type="dxa"/>
          </w:tcPr>
          <w:p w14:paraId="6FCD0FF2">
            <w:pPr>
              <w:rPr>
                <w:rFonts w:hint="default" w:ascii="Times New Roman" w:hAnsi="Times New Roman" w:eastAsia="仿宋_GB2312" w:cs="Times New Roman"/>
                <w:kern w:val="0"/>
                <w:sz w:val="24"/>
              </w:rPr>
            </w:pPr>
          </w:p>
        </w:tc>
      </w:tr>
      <w:tr w14:paraId="5C69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restart"/>
            <w:vAlign w:val="center"/>
          </w:tcPr>
          <w:p w14:paraId="134D02A3">
            <w:pPr>
              <w:numPr>
                <w:ilvl w:val="0"/>
                <w:numId w:val="1"/>
              </w:num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实验室及危险化学品安全管理</w:t>
            </w:r>
          </w:p>
        </w:tc>
        <w:tc>
          <w:tcPr>
            <w:tcW w:w="4770" w:type="dxa"/>
            <w:vAlign w:val="center"/>
          </w:tcPr>
          <w:p w14:paraId="0E6E5A96">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.安全责任体系是否健全，安全管理制度是否完善，安全运行机制是否建立。</w:t>
            </w:r>
          </w:p>
        </w:tc>
        <w:tc>
          <w:tcPr>
            <w:tcW w:w="2527" w:type="dxa"/>
          </w:tcPr>
          <w:p w14:paraId="65CA8FC1">
            <w:pPr>
              <w:rPr>
                <w:rFonts w:hint="default" w:ascii="Times New Roman" w:hAnsi="Times New Roman" w:eastAsia="仿宋_GB2312" w:cs="Times New Roman"/>
                <w:kern w:val="0"/>
                <w:sz w:val="24"/>
              </w:rPr>
            </w:pPr>
          </w:p>
        </w:tc>
      </w:tr>
      <w:tr w14:paraId="3DE6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65355712">
            <w:pPr>
              <w:jc w:val="center"/>
              <w:rPr>
                <w:rFonts w:hint="default" w:ascii="Times New Roman" w:hAnsi="Times New Roman" w:eastAsia="仿宋_GB2312" w:cs="Times New Roman"/>
                <w:kern w:val="0"/>
                <w:sz w:val="24"/>
              </w:rPr>
            </w:pPr>
          </w:p>
        </w:tc>
        <w:tc>
          <w:tcPr>
            <w:tcW w:w="4770" w:type="dxa"/>
            <w:vAlign w:val="center"/>
          </w:tcPr>
          <w:p w14:paraId="4D1C4A8B">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.实验室安全宣传教育与准入制度是否严格落实。</w:t>
            </w:r>
          </w:p>
        </w:tc>
        <w:tc>
          <w:tcPr>
            <w:tcW w:w="2527" w:type="dxa"/>
          </w:tcPr>
          <w:p w14:paraId="7DD2E252">
            <w:pPr>
              <w:rPr>
                <w:rFonts w:hint="default" w:ascii="Times New Roman" w:hAnsi="Times New Roman" w:eastAsia="仿宋_GB2312" w:cs="Times New Roman"/>
                <w:kern w:val="0"/>
                <w:sz w:val="24"/>
              </w:rPr>
            </w:pPr>
          </w:p>
        </w:tc>
      </w:tr>
      <w:tr w14:paraId="62AD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55BD4B0D">
            <w:pPr>
              <w:jc w:val="center"/>
              <w:rPr>
                <w:rFonts w:hint="default" w:ascii="Times New Roman" w:hAnsi="Times New Roman" w:eastAsia="仿宋_GB2312" w:cs="Times New Roman"/>
                <w:kern w:val="0"/>
                <w:sz w:val="24"/>
              </w:rPr>
            </w:pPr>
          </w:p>
        </w:tc>
        <w:tc>
          <w:tcPr>
            <w:tcW w:w="4770" w:type="dxa"/>
            <w:vAlign w:val="center"/>
          </w:tcPr>
          <w:p w14:paraId="28547AD5">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.个人防护与环境保护措施是否落实。</w:t>
            </w:r>
          </w:p>
        </w:tc>
        <w:tc>
          <w:tcPr>
            <w:tcW w:w="2527" w:type="dxa"/>
          </w:tcPr>
          <w:p w14:paraId="2C9911BB">
            <w:pPr>
              <w:rPr>
                <w:rFonts w:hint="default" w:ascii="Times New Roman" w:hAnsi="Times New Roman" w:eastAsia="仿宋_GB2312" w:cs="Times New Roman"/>
                <w:kern w:val="0"/>
                <w:sz w:val="24"/>
              </w:rPr>
            </w:pPr>
          </w:p>
        </w:tc>
      </w:tr>
      <w:tr w14:paraId="7F94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6DD2AE1D">
            <w:pPr>
              <w:jc w:val="center"/>
              <w:rPr>
                <w:rFonts w:hint="default" w:ascii="Times New Roman" w:hAnsi="Times New Roman" w:eastAsia="仿宋_GB2312" w:cs="Times New Roman"/>
                <w:kern w:val="0"/>
                <w:sz w:val="24"/>
              </w:rPr>
            </w:pPr>
          </w:p>
        </w:tc>
        <w:tc>
          <w:tcPr>
            <w:tcW w:w="4770" w:type="dxa"/>
            <w:vAlign w:val="center"/>
          </w:tcPr>
          <w:p w14:paraId="2D452D71">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.危险源的采购、运输、存储、使用、转移、处置等环节是否规范并全过程监管，建立分布档案和使用台帐。</w:t>
            </w:r>
          </w:p>
        </w:tc>
        <w:tc>
          <w:tcPr>
            <w:tcW w:w="2527" w:type="dxa"/>
          </w:tcPr>
          <w:p w14:paraId="26A4FBC4">
            <w:pPr>
              <w:rPr>
                <w:rFonts w:hint="default" w:ascii="Times New Roman" w:hAnsi="Times New Roman" w:eastAsia="仿宋_GB2312" w:cs="Times New Roman"/>
                <w:kern w:val="0"/>
                <w:sz w:val="24"/>
              </w:rPr>
            </w:pPr>
          </w:p>
        </w:tc>
      </w:tr>
      <w:tr w14:paraId="409E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3162F68C">
            <w:pPr>
              <w:jc w:val="center"/>
              <w:rPr>
                <w:rFonts w:hint="default" w:ascii="Times New Roman" w:hAnsi="Times New Roman" w:eastAsia="仿宋_GB2312" w:cs="Times New Roman"/>
                <w:kern w:val="0"/>
                <w:sz w:val="24"/>
              </w:rPr>
            </w:pPr>
          </w:p>
        </w:tc>
        <w:tc>
          <w:tcPr>
            <w:tcW w:w="4770" w:type="dxa"/>
            <w:vAlign w:val="center"/>
          </w:tcPr>
          <w:p w14:paraId="5A69CB4C">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5</w:t>
            </w:r>
            <w:r>
              <w:rPr>
                <w:rFonts w:hint="default" w:ascii="Times New Roman" w:hAnsi="Times New Roman" w:eastAsia="仿宋_GB2312" w:cs="Times New Roman"/>
                <w:kern w:val="0"/>
                <w:sz w:val="24"/>
              </w:rPr>
              <w:t>.化学废弃物是否按规定处置。</w:t>
            </w:r>
          </w:p>
        </w:tc>
        <w:tc>
          <w:tcPr>
            <w:tcW w:w="2527" w:type="dxa"/>
          </w:tcPr>
          <w:p w14:paraId="250C728A">
            <w:pPr>
              <w:rPr>
                <w:rFonts w:hint="default" w:ascii="Times New Roman" w:hAnsi="Times New Roman" w:eastAsia="仿宋_GB2312" w:cs="Times New Roman"/>
                <w:kern w:val="0"/>
                <w:sz w:val="24"/>
              </w:rPr>
            </w:pPr>
          </w:p>
        </w:tc>
      </w:tr>
      <w:tr w14:paraId="7950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1E052616">
            <w:pPr>
              <w:jc w:val="center"/>
              <w:rPr>
                <w:rFonts w:hint="default" w:ascii="Times New Roman" w:hAnsi="Times New Roman" w:eastAsia="仿宋_GB2312" w:cs="Times New Roman"/>
                <w:kern w:val="0"/>
                <w:sz w:val="24"/>
              </w:rPr>
            </w:pPr>
          </w:p>
        </w:tc>
        <w:tc>
          <w:tcPr>
            <w:tcW w:w="4770" w:type="dxa"/>
            <w:vAlign w:val="center"/>
          </w:tcPr>
          <w:p w14:paraId="40F46793">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6</w:t>
            </w:r>
            <w:r>
              <w:rPr>
                <w:rFonts w:hint="default" w:ascii="Times New Roman" w:hAnsi="Times New Roman" w:eastAsia="仿宋_GB2312" w:cs="Times New Roman"/>
                <w:kern w:val="0"/>
                <w:sz w:val="24"/>
              </w:rPr>
              <w:t>.是否建立定期安全检查与巡查机制并有效落实。</w:t>
            </w:r>
          </w:p>
        </w:tc>
        <w:tc>
          <w:tcPr>
            <w:tcW w:w="2527" w:type="dxa"/>
          </w:tcPr>
          <w:p w14:paraId="32F3759D">
            <w:pPr>
              <w:rPr>
                <w:rFonts w:hint="default" w:ascii="Times New Roman" w:hAnsi="Times New Roman" w:eastAsia="仿宋_GB2312" w:cs="Times New Roman"/>
                <w:kern w:val="0"/>
                <w:sz w:val="24"/>
              </w:rPr>
            </w:pPr>
          </w:p>
        </w:tc>
      </w:tr>
      <w:tr w14:paraId="4338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48BFD94A">
            <w:pPr>
              <w:jc w:val="center"/>
              <w:rPr>
                <w:rFonts w:hint="default" w:ascii="Times New Roman" w:hAnsi="Times New Roman" w:eastAsia="仿宋_GB2312" w:cs="Times New Roman"/>
                <w:kern w:val="0"/>
                <w:sz w:val="24"/>
              </w:rPr>
            </w:pPr>
          </w:p>
        </w:tc>
        <w:tc>
          <w:tcPr>
            <w:tcW w:w="4770" w:type="dxa"/>
            <w:vAlign w:val="center"/>
          </w:tcPr>
          <w:p w14:paraId="50DF58C4">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7.</w:t>
            </w:r>
            <w:r>
              <w:rPr>
                <w:rFonts w:hint="default" w:ascii="Times New Roman" w:hAnsi="Times New Roman" w:eastAsia="仿宋_GB2312" w:cs="Times New Roman"/>
                <w:kern w:val="0"/>
                <w:sz w:val="24"/>
              </w:rPr>
              <w:t>实验室内是否存在违规存放、使用易燃易爆危险品；存放、 使用易燃易爆危险品的实验室是否设置在建筑的地下室或半地下室。</w:t>
            </w:r>
          </w:p>
        </w:tc>
        <w:tc>
          <w:tcPr>
            <w:tcW w:w="2527" w:type="dxa"/>
          </w:tcPr>
          <w:p w14:paraId="2018BF04">
            <w:pPr>
              <w:rPr>
                <w:rFonts w:hint="default" w:ascii="Times New Roman" w:hAnsi="Times New Roman" w:eastAsia="仿宋_GB2312" w:cs="Times New Roman"/>
                <w:kern w:val="0"/>
                <w:sz w:val="24"/>
              </w:rPr>
            </w:pPr>
          </w:p>
        </w:tc>
      </w:tr>
      <w:tr w14:paraId="3BC8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45D36235">
            <w:pPr>
              <w:jc w:val="center"/>
              <w:rPr>
                <w:rFonts w:hint="default" w:ascii="Times New Roman" w:hAnsi="Times New Roman" w:eastAsia="仿宋_GB2312" w:cs="Times New Roman"/>
                <w:kern w:val="0"/>
                <w:sz w:val="24"/>
              </w:rPr>
            </w:pPr>
          </w:p>
        </w:tc>
        <w:tc>
          <w:tcPr>
            <w:tcW w:w="4770" w:type="dxa"/>
            <w:vAlign w:val="center"/>
          </w:tcPr>
          <w:p w14:paraId="42C569B9">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8</w:t>
            </w:r>
            <w:r>
              <w:rPr>
                <w:rFonts w:hint="default" w:ascii="Times New Roman" w:hAnsi="Times New Roman" w:eastAsia="仿宋_GB2312" w:cs="Times New Roman"/>
                <w:kern w:val="0"/>
                <w:sz w:val="24"/>
              </w:rPr>
              <w:t>.高温高压高速运转设施、气瓶等特种设备是否落实防护措施并定期检测、安全巡查。</w:t>
            </w:r>
          </w:p>
        </w:tc>
        <w:tc>
          <w:tcPr>
            <w:tcW w:w="2527" w:type="dxa"/>
          </w:tcPr>
          <w:p w14:paraId="48D881DE">
            <w:pPr>
              <w:rPr>
                <w:rFonts w:hint="default" w:ascii="Times New Roman" w:hAnsi="Times New Roman" w:eastAsia="仿宋_GB2312" w:cs="Times New Roman"/>
                <w:kern w:val="0"/>
                <w:sz w:val="24"/>
              </w:rPr>
            </w:pPr>
          </w:p>
        </w:tc>
      </w:tr>
      <w:tr w14:paraId="5F7B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38674F5B">
            <w:pPr>
              <w:jc w:val="center"/>
              <w:rPr>
                <w:rFonts w:hint="default" w:ascii="Times New Roman" w:hAnsi="Times New Roman" w:eastAsia="仿宋_GB2312" w:cs="Times New Roman"/>
                <w:kern w:val="0"/>
                <w:sz w:val="24"/>
              </w:rPr>
            </w:pPr>
          </w:p>
        </w:tc>
        <w:tc>
          <w:tcPr>
            <w:tcW w:w="4770" w:type="dxa"/>
            <w:vAlign w:val="center"/>
          </w:tcPr>
          <w:p w14:paraId="29921F0F">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9</w:t>
            </w:r>
            <w:r>
              <w:rPr>
                <w:rFonts w:hint="default" w:ascii="Times New Roman" w:hAnsi="Times New Roman" w:eastAsia="仿宋_GB2312" w:cs="Times New Roman"/>
                <w:kern w:val="0"/>
                <w:sz w:val="24"/>
              </w:rPr>
              <w:t>.用电、用气、动火等是否按规范落实防护措施。</w:t>
            </w:r>
          </w:p>
        </w:tc>
        <w:tc>
          <w:tcPr>
            <w:tcW w:w="2527" w:type="dxa"/>
          </w:tcPr>
          <w:p w14:paraId="689BC0AC">
            <w:pPr>
              <w:rPr>
                <w:rFonts w:hint="default" w:ascii="Times New Roman" w:hAnsi="Times New Roman" w:eastAsia="仿宋_GB2312" w:cs="Times New Roman"/>
                <w:kern w:val="0"/>
                <w:sz w:val="24"/>
              </w:rPr>
            </w:pPr>
          </w:p>
        </w:tc>
      </w:tr>
      <w:tr w14:paraId="57D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8" w:type="dxa"/>
            <w:vMerge w:val="continue"/>
          </w:tcPr>
          <w:p w14:paraId="73444C6C">
            <w:pPr>
              <w:jc w:val="center"/>
              <w:rPr>
                <w:rFonts w:hint="default" w:ascii="Times New Roman" w:hAnsi="Times New Roman" w:eastAsia="仿宋_GB2312" w:cs="Times New Roman"/>
                <w:kern w:val="0"/>
                <w:sz w:val="24"/>
              </w:rPr>
            </w:pPr>
          </w:p>
        </w:tc>
        <w:tc>
          <w:tcPr>
            <w:tcW w:w="4770" w:type="dxa"/>
            <w:vAlign w:val="center"/>
          </w:tcPr>
          <w:p w14:paraId="7B36675B">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r>
              <w:rPr>
                <w:rFonts w:hint="default" w:ascii="Times New Roman" w:hAnsi="Times New Roman" w:eastAsia="仿宋_GB2312" w:cs="Times New Roman"/>
                <w:kern w:val="0"/>
                <w:sz w:val="24"/>
                <w:lang w:val="en-US" w:eastAsia="zh-CN"/>
              </w:rPr>
              <w:t>0</w:t>
            </w:r>
            <w:r>
              <w:rPr>
                <w:rFonts w:hint="default" w:ascii="Times New Roman" w:hAnsi="Times New Roman" w:eastAsia="仿宋_GB2312" w:cs="Times New Roman"/>
                <w:kern w:val="0"/>
                <w:sz w:val="24"/>
              </w:rPr>
              <w:t>.是否制定安全事故应急处置预案并定期组织演练。</w:t>
            </w:r>
          </w:p>
        </w:tc>
        <w:tc>
          <w:tcPr>
            <w:tcW w:w="2527" w:type="dxa"/>
          </w:tcPr>
          <w:p w14:paraId="34186A65">
            <w:pPr>
              <w:rPr>
                <w:rFonts w:hint="default" w:ascii="Times New Roman" w:hAnsi="Times New Roman" w:eastAsia="仿宋_GB2312" w:cs="Times New Roman"/>
                <w:kern w:val="0"/>
                <w:sz w:val="24"/>
              </w:rPr>
            </w:pPr>
          </w:p>
        </w:tc>
      </w:tr>
    </w:tbl>
    <w:p w14:paraId="2D4E475A">
      <w:pPr>
        <w:rPr>
          <w:rFonts w:hint="default" w:ascii="Times New Roman" w:hAnsi="Times New Roman" w:cs="Times New Roman"/>
        </w:rPr>
      </w:pPr>
    </w:p>
    <w:p w14:paraId="792CFA74">
      <w:pPr>
        <w:rPr>
          <w:rFonts w:hint="default" w:ascii="Times New Roman" w:hAnsi="Times New Roman" w:cs="Times New Roman"/>
        </w:rPr>
      </w:pPr>
    </w:p>
    <w:p w14:paraId="02C27D06">
      <w:pPr>
        <w:rPr>
          <w:rFonts w:hint="default" w:ascii="Times New Roman" w:hAnsi="Times New Roman" w:cs="Times New Roman"/>
        </w:rPr>
      </w:pPr>
    </w:p>
    <w:tbl>
      <w:tblPr>
        <w:tblStyle w:val="4"/>
        <w:tblW w:w="9105"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5265"/>
        <w:gridCol w:w="1864"/>
      </w:tblGrid>
      <w:tr w14:paraId="29CD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B09E87D">
            <w:pPr>
              <w:jc w:val="center"/>
              <w:rPr>
                <w:rFonts w:hint="default" w:ascii="Times New Roman" w:hAnsi="Times New Roman" w:eastAsia="方正仿宋_GBK" w:cs="Times New Roman"/>
                <w:sz w:val="24"/>
                <w:szCs w:val="24"/>
              </w:rPr>
            </w:pPr>
            <w:r>
              <w:rPr>
                <w:rFonts w:hint="default" w:ascii="Times New Roman" w:hAnsi="Times New Roman" w:eastAsia="黑体" w:cs="Times New Roman"/>
                <w:kern w:val="0"/>
                <w:sz w:val="32"/>
                <w:szCs w:val="32"/>
              </w:rPr>
              <w:t>检查类别</w:t>
            </w:r>
          </w:p>
        </w:tc>
        <w:tc>
          <w:tcPr>
            <w:tcW w:w="5265" w:type="dxa"/>
            <w:vAlign w:val="center"/>
          </w:tcPr>
          <w:p w14:paraId="6679565F">
            <w:pPr>
              <w:jc w:val="center"/>
              <w:rPr>
                <w:rFonts w:hint="default" w:ascii="Times New Roman" w:hAnsi="Times New Roman" w:eastAsia="方正仿宋_GBK" w:cs="Times New Roman"/>
                <w:sz w:val="36"/>
                <w:szCs w:val="36"/>
                <w:lang w:val="en-US" w:eastAsia="zh-CN"/>
              </w:rPr>
            </w:pPr>
            <w:r>
              <w:rPr>
                <w:rFonts w:hint="default" w:ascii="Times New Roman" w:hAnsi="Times New Roman" w:eastAsia="黑体" w:cs="Times New Roman"/>
                <w:kern w:val="0"/>
                <w:sz w:val="32"/>
                <w:szCs w:val="32"/>
              </w:rPr>
              <w:t>检查内容</w:t>
            </w:r>
          </w:p>
        </w:tc>
        <w:tc>
          <w:tcPr>
            <w:tcW w:w="1864" w:type="dxa"/>
            <w:vAlign w:val="center"/>
          </w:tcPr>
          <w:p w14:paraId="2059BF8B">
            <w:pPr>
              <w:jc w:val="center"/>
              <w:rPr>
                <w:rFonts w:hint="default" w:ascii="Times New Roman" w:hAnsi="Times New Roman" w:eastAsia="方正仿宋_GBK" w:cs="Times New Roman"/>
                <w:sz w:val="24"/>
                <w:szCs w:val="24"/>
              </w:rPr>
            </w:pPr>
            <w:r>
              <w:rPr>
                <w:rFonts w:hint="default" w:ascii="Times New Roman" w:hAnsi="Times New Roman" w:eastAsia="黑体" w:cs="Times New Roman"/>
                <w:kern w:val="0"/>
                <w:sz w:val="32"/>
                <w:szCs w:val="32"/>
                <w:lang w:val="en-US" w:eastAsia="zh-CN"/>
              </w:rPr>
              <w:t>存在隐患</w:t>
            </w:r>
          </w:p>
        </w:tc>
      </w:tr>
      <w:tr w14:paraId="02E4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restart"/>
            <w:vAlign w:val="center"/>
          </w:tcPr>
          <w:p w14:paraId="70579721">
            <w:pPr>
              <w:numPr>
                <w:ilvl w:val="0"/>
                <w:numId w:val="0"/>
              </w:numPr>
              <w:spacing w:line="40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消防</w:t>
            </w:r>
            <w:r>
              <w:rPr>
                <w:rFonts w:hint="default" w:ascii="Times New Roman" w:hAnsi="Times New Roman" w:eastAsia="方正仿宋_GBK" w:cs="Times New Roman"/>
                <w:sz w:val="24"/>
                <w:szCs w:val="24"/>
                <w:lang w:val="en-US" w:eastAsia="zh-CN"/>
              </w:rPr>
              <w:t>安全管理</w:t>
            </w:r>
          </w:p>
        </w:tc>
        <w:tc>
          <w:tcPr>
            <w:tcW w:w="5265" w:type="dxa"/>
          </w:tcPr>
          <w:p w14:paraId="45B3167F">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是否建立健全消防安全工作责任体系，落实各级各岗位人员消防安全责任</w:t>
            </w:r>
            <w:r>
              <w:rPr>
                <w:rFonts w:hint="default" w:ascii="Times New Roman" w:hAnsi="Times New Roman" w:eastAsia="方正仿宋_GBK" w:cs="Times New Roman"/>
                <w:sz w:val="24"/>
                <w:szCs w:val="24"/>
              </w:rPr>
              <w:t>。</w:t>
            </w:r>
          </w:p>
        </w:tc>
        <w:tc>
          <w:tcPr>
            <w:tcW w:w="1864" w:type="dxa"/>
          </w:tcPr>
          <w:p w14:paraId="099C91B7">
            <w:pPr>
              <w:spacing w:line="400" w:lineRule="exact"/>
              <w:rPr>
                <w:rFonts w:hint="default" w:ascii="Times New Roman" w:hAnsi="Times New Roman" w:eastAsia="方正仿宋_GBK" w:cs="Times New Roman"/>
                <w:sz w:val="24"/>
                <w:szCs w:val="24"/>
              </w:rPr>
            </w:pPr>
          </w:p>
        </w:tc>
      </w:tr>
      <w:tr w14:paraId="6005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6" w:type="dxa"/>
            <w:vMerge w:val="continue"/>
          </w:tcPr>
          <w:p w14:paraId="217E30C7">
            <w:pPr>
              <w:spacing w:line="400" w:lineRule="exact"/>
              <w:rPr>
                <w:rFonts w:hint="default" w:ascii="Times New Roman" w:hAnsi="Times New Roman" w:eastAsia="方正小标宋_GBK" w:cs="Times New Roman"/>
                <w:sz w:val="24"/>
                <w:szCs w:val="24"/>
              </w:rPr>
            </w:pPr>
          </w:p>
        </w:tc>
        <w:tc>
          <w:tcPr>
            <w:tcW w:w="5265" w:type="dxa"/>
          </w:tcPr>
          <w:p w14:paraId="3498CAD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所辖人员在校是否违规使用、储存易燃易爆危险品的</w:t>
            </w:r>
            <w:r>
              <w:rPr>
                <w:rFonts w:hint="default" w:ascii="Times New Roman" w:hAnsi="Times New Roman" w:eastAsia="方正仿宋_GBK" w:cs="Times New Roman"/>
                <w:sz w:val="24"/>
                <w:szCs w:val="24"/>
              </w:rPr>
              <w:t>。</w:t>
            </w:r>
          </w:p>
        </w:tc>
        <w:tc>
          <w:tcPr>
            <w:tcW w:w="1864" w:type="dxa"/>
          </w:tcPr>
          <w:p w14:paraId="093005C8">
            <w:pPr>
              <w:spacing w:line="400" w:lineRule="exact"/>
              <w:rPr>
                <w:rFonts w:hint="default" w:ascii="Times New Roman" w:hAnsi="Times New Roman" w:eastAsia="方正小标宋_GBK" w:cs="Times New Roman"/>
                <w:sz w:val="24"/>
                <w:szCs w:val="24"/>
              </w:rPr>
            </w:pPr>
          </w:p>
        </w:tc>
      </w:tr>
      <w:tr w14:paraId="28AD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tcPr>
          <w:p w14:paraId="660F0FBB">
            <w:pPr>
              <w:spacing w:line="400" w:lineRule="exact"/>
              <w:rPr>
                <w:rFonts w:hint="default" w:ascii="Times New Roman" w:hAnsi="Times New Roman" w:eastAsia="方正小标宋_GBK" w:cs="Times New Roman"/>
                <w:sz w:val="24"/>
                <w:szCs w:val="24"/>
              </w:rPr>
            </w:pPr>
          </w:p>
        </w:tc>
        <w:tc>
          <w:tcPr>
            <w:tcW w:w="5265" w:type="dxa"/>
          </w:tcPr>
          <w:p w14:paraId="60C107AC">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3.所辖人员是否将电动自行车（含电池）入楼或私拉乱接电线、飞线充电的</w:t>
            </w:r>
            <w:r>
              <w:rPr>
                <w:rFonts w:hint="default" w:ascii="Times New Roman" w:hAnsi="Times New Roman" w:eastAsia="方正仿宋_GBK" w:cs="Times New Roman"/>
                <w:sz w:val="24"/>
                <w:szCs w:val="24"/>
              </w:rPr>
              <w:t>。</w:t>
            </w:r>
          </w:p>
        </w:tc>
        <w:tc>
          <w:tcPr>
            <w:tcW w:w="1864" w:type="dxa"/>
          </w:tcPr>
          <w:p w14:paraId="1AD1C190">
            <w:pPr>
              <w:spacing w:line="400" w:lineRule="exact"/>
              <w:rPr>
                <w:rFonts w:hint="default" w:ascii="Times New Roman" w:hAnsi="Times New Roman" w:eastAsia="方正小标宋_GBK" w:cs="Times New Roman"/>
                <w:sz w:val="24"/>
                <w:szCs w:val="24"/>
              </w:rPr>
            </w:pPr>
          </w:p>
        </w:tc>
      </w:tr>
      <w:tr w14:paraId="11D1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tcPr>
          <w:p w14:paraId="180CD711">
            <w:pPr>
              <w:spacing w:line="400" w:lineRule="exact"/>
              <w:rPr>
                <w:rFonts w:hint="default" w:ascii="Times New Roman" w:hAnsi="Times New Roman" w:eastAsia="方正小标宋_GBK" w:cs="Times New Roman"/>
                <w:sz w:val="24"/>
                <w:szCs w:val="24"/>
              </w:rPr>
            </w:pPr>
          </w:p>
        </w:tc>
        <w:tc>
          <w:tcPr>
            <w:tcW w:w="5265" w:type="dxa"/>
          </w:tcPr>
          <w:p w14:paraId="38AA2E42">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4.所辖办公区域门窗设置是否影响逃生和灭火救援的障碍物的（包括但不限于外窗被铁栅栏、铁丝网等封堵或被广告牌等遮挡等情形）</w:t>
            </w:r>
          </w:p>
        </w:tc>
        <w:tc>
          <w:tcPr>
            <w:tcW w:w="1864" w:type="dxa"/>
          </w:tcPr>
          <w:p w14:paraId="02EA0076">
            <w:pPr>
              <w:spacing w:line="400" w:lineRule="exact"/>
              <w:rPr>
                <w:rFonts w:hint="default" w:ascii="Times New Roman" w:hAnsi="Times New Roman" w:eastAsia="方正小标宋_GBK" w:cs="Times New Roman"/>
                <w:sz w:val="24"/>
                <w:szCs w:val="24"/>
              </w:rPr>
            </w:pPr>
          </w:p>
        </w:tc>
      </w:tr>
      <w:tr w14:paraId="6406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tcPr>
          <w:p w14:paraId="3B7E5704">
            <w:pPr>
              <w:spacing w:line="400" w:lineRule="exact"/>
              <w:rPr>
                <w:rFonts w:hint="default" w:ascii="Times New Roman" w:hAnsi="Times New Roman" w:eastAsia="方正小标宋_GBK" w:cs="Times New Roman"/>
                <w:sz w:val="24"/>
                <w:szCs w:val="24"/>
              </w:rPr>
            </w:pPr>
          </w:p>
        </w:tc>
        <w:tc>
          <w:tcPr>
            <w:tcW w:w="5265" w:type="dxa"/>
          </w:tcPr>
          <w:p w14:paraId="37FFDD9F">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5.所辖人员是否在办公室是否使用蜡烛、蚊香、火炉等明火和电炉、电取暖、热得快等大功率电器设备。</w:t>
            </w:r>
          </w:p>
        </w:tc>
        <w:tc>
          <w:tcPr>
            <w:tcW w:w="1864" w:type="dxa"/>
          </w:tcPr>
          <w:p w14:paraId="29E9FC25">
            <w:pPr>
              <w:spacing w:line="400" w:lineRule="exact"/>
              <w:rPr>
                <w:rFonts w:hint="default" w:ascii="Times New Roman" w:hAnsi="Times New Roman" w:eastAsia="方正小标宋_GBK" w:cs="Times New Roman"/>
                <w:sz w:val="24"/>
                <w:szCs w:val="24"/>
              </w:rPr>
            </w:pPr>
          </w:p>
        </w:tc>
      </w:tr>
      <w:tr w14:paraId="7764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Align w:val="center"/>
          </w:tcPr>
          <w:p w14:paraId="497FC097">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.治安防控情况</w:t>
            </w:r>
          </w:p>
        </w:tc>
        <w:tc>
          <w:tcPr>
            <w:tcW w:w="5265" w:type="dxa"/>
            <w:vAlign w:val="center"/>
          </w:tcPr>
          <w:p w14:paraId="511B6A40">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.组织的大型活动是否按规定落实相关安全防范措施并按规定报备。</w:t>
            </w:r>
          </w:p>
        </w:tc>
        <w:tc>
          <w:tcPr>
            <w:tcW w:w="1864" w:type="dxa"/>
          </w:tcPr>
          <w:p w14:paraId="3C2E693A">
            <w:pPr>
              <w:rPr>
                <w:rFonts w:hint="default" w:ascii="Times New Roman" w:hAnsi="Times New Roman" w:eastAsia="仿宋_GB2312" w:cs="Times New Roman"/>
                <w:kern w:val="0"/>
                <w:sz w:val="24"/>
              </w:rPr>
            </w:pPr>
          </w:p>
        </w:tc>
      </w:tr>
      <w:tr w14:paraId="5575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76" w:type="dxa"/>
            <w:vMerge w:val="restart"/>
            <w:vAlign w:val="center"/>
          </w:tcPr>
          <w:p w14:paraId="0C0B9F28">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5</w:t>
            </w:r>
            <w:r>
              <w:rPr>
                <w:rFonts w:hint="default" w:ascii="Times New Roman" w:hAnsi="Times New Roman" w:eastAsia="仿宋_GB2312" w:cs="Times New Roman"/>
                <w:kern w:val="0"/>
                <w:sz w:val="24"/>
              </w:rPr>
              <w:t>.实习实训安全管理情况</w:t>
            </w:r>
          </w:p>
        </w:tc>
        <w:tc>
          <w:tcPr>
            <w:tcW w:w="5265" w:type="dxa"/>
            <w:vAlign w:val="center"/>
          </w:tcPr>
          <w:p w14:paraId="14312F7B">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.学校和实习单位是否对实习学生进行必要的安全教育。</w:t>
            </w:r>
          </w:p>
        </w:tc>
        <w:tc>
          <w:tcPr>
            <w:tcW w:w="1864" w:type="dxa"/>
          </w:tcPr>
          <w:p w14:paraId="30906C16">
            <w:pPr>
              <w:rPr>
                <w:rFonts w:hint="default" w:ascii="Times New Roman" w:hAnsi="Times New Roman" w:eastAsia="仿宋_GB2312" w:cs="Times New Roman"/>
                <w:kern w:val="0"/>
                <w:sz w:val="24"/>
              </w:rPr>
            </w:pPr>
          </w:p>
        </w:tc>
      </w:tr>
      <w:tr w14:paraId="3576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continue"/>
            <w:vAlign w:val="center"/>
          </w:tcPr>
          <w:p w14:paraId="3757EB78">
            <w:pPr>
              <w:jc w:val="center"/>
              <w:rPr>
                <w:rFonts w:hint="default" w:ascii="Times New Roman" w:hAnsi="Times New Roman" w:eastAsia="仿宋_GB2312" w:cs="Times New Roman"/>
                <w:kern w:val="0"/>
                <w:sz w:val="24"/>
              </w:rPr>
            </w:pPr>
          </w:p>
        </w:tc>
        <w:tc>
          <w:tcPr>
            <w:tcW w:w="5265" w:type="dxa"/>
            <w:vAlign w:val="center"/>
          </w:tcPr>
          <w:p w14:paraId="5A6B86E0">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.学校和实习单位是否严格执行国家和地方安全生产及职业卫生有关规定。</w:t>
            </w:r>
          </w:p>
        </w:tc>
        <w:tc>
          <w:tcPr>
            <w:tcW w:w="1864" w:type="dxa"/>
          </w:tcPr>
          <w:p w14:paraId="1A85496D">
            <w:pPr>
              <w:rPr>
                <w:rFonts w:hint="default" w:ascii="Times New Roman" w:hAnsi="Times New Roman" w:eastAsia="仿宋_GB2312" w:cs="Times New Roman"/>
                <w:kern w:val="0"/>
                <w:sz w:val="24"/>
              </w:rPr>
            </w:pPr>
          </w:p>
        </w:tc>
      </w:tr>
      <w:tr w14:paraId="6E2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continue"/>
            <w:vAlign w:val="center"/>
          </w:tcPr>
          <w:p w14:paraId="0B3C9914">
            <w:pPr>
              <w:jc w:val="center"/>
              <w:rPr>
                <w:rFonts w:hint="default" w:ascii="Times New Roman" w:hAnsi="Times New Roman" w:eastAsia="仿宋_GB2312" w:cs="Times New Roman"/>
                <w:kern w:val="0"/>
                <w:sz w:val="24"/>
              </w:rPr>
            </w:pPr>
          </w:p>
        </w:tc>
        <w:tc>
          <w:tcPr>
            <w:tcW w:w="5265" w:type="dxa"/>
            <w:vAlign w:val="center"/>
          </w:tcPr>
          <w:p w14:paraId="3FE0E0F2">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.学校是否督促指导实习单位健全安全生产责任制，严格执行安全生产标准，健全安全生产规章制度和操作规程。</w:t>
            </w:r>
          </w:p>
        </w:tc>
        <w:tc>
          <w:tcPr>
            <w:tcW w:w="1864" w:type="dxa"/>
          </w:tcPr>
          <w:p w14:paraId="07C59C93">
            <w:pPr>
              <w:rPr>
                <w:rFonts w:hint="default" w:ascii="Times New Roman" w:hAnsi="Times New Roman" w:eastAsia="仿宋_GB2312" w:cs="Times New Roman"/>
                <w:kern w:val="0"/>
                <w:sz w:val="24"/>
              </w:rPr>
            </w:pPr>
          </w:p>
        </w:tc>
      </w:tr>
      <w:tr w14:paraId="162D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76" w:type="dxa"/>
            <w:vMerge w:val="continue"/>
          </w:tcPr>
          <w:p w14:paraId="5616F098">
            <w:pPr>
              <w:jc w:val="center"/>
              <w:rPr>
                <w:rFonts w:hint="default" w:ascii="Times New Roman" w:hAnsi="Times New Roman" w:eastAsia="仿宋_GB2312" w:cs="Times New Roman"/>
                <w:kern w:val="0"/>
                <w:sz w:val="24"/>
              </w:rPr>
            </w:pPr>
          </w:p>
        </w:tc>
        <w:tc>
          <w:tcPr>
            <w:tcW w:w="5265" w:type="dxa"/>
            <w:vAlign w:val="center"/>
          </w:tcPr>
          <w:p w14:paraId="7660B85D">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.实习单位是否配备必要安全保障器材和劳动保护用品。</w:t>
            </w:r>
          </w:p>
        </w:tc>
        <w:tc>
          <w:tcPr>
            <w:tcW w:w="1864" w:type="dxa"/>
          </w:tcPr>
          <w:p w14:paraId="70B6E837">
            <w:pPr>
              <w:rPr>
                <w:rFonts w:hint="default" w:ascii="Times New Roman" w:hAnsi="Times New Roman" w:eastAsia="仿宋_GB2312" w:cs="Times New Roman"/>
                <w:kern w:val="0"/>
                <w:sz w:val="24"/>
              </w:rPr>
            </w:pPr>
          </w:p>
        </w:tc>
      </w:tr>
      <w:tr w14:paraId="7876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76" w:type="dxa"/>
            <w:vMerge w:val="continue"/>
          </w:tcPr>
          <w:p w14:paraId="666F4AE2">
            <w:pPr>
              <w:jc w:val="center"/>
              <w:rPr>
                <w:rFonts w:hint="default" w:ascii="Times New Roman" w:hAnsi="Times New Roman" w:eastAsia="仿宋_GB2312" w:cs="Times New Roman"/>
                <w:kern w:val="0"/>
                <w:sz w:val="24"/>
              </w:rPr>
            </w:pPr>
          </w:p>
        </w:tc>
        <w:tc>
          <w:tcPr>
            <w:tcW w:w="5265" w:type="dxa"/>
            <w:vAlign w:val="center"/>
          </w:tcPr>
          <w:p w14:paraId="2B6D93D9">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5</w:t>
            </w:r>
            <w:r>
              <w:rPr>
                <w:rFonts w:hint="default" w:ascii="Times New Roman" w:hAnsi="Times New Roman" w:eastAsia="仿宋_GB2312" w:cs="Times New Roman"/>
                <w:kern w:val="0"/>
                <w:sz w:val="24"/>
              </w:rPr>
              <w:t>.实习单位是否按规定制定安全生产事故应急救援预案。</w:t>
            </w:r>
          </w:p>
        </w:tc>
        <w:tc>
          <w:tcPr>
            <w:tcW w:w="1864" w:type="dxa"/>
          </w:tcPr>
          <w:p w14:paraId="7201172F">
            <w:pPr>
              <w:rPr>
                <w:rFonts w:hint="default" w:ascii="Times New Roman" w:hAnsi="Times New Roman" w:eastAsia="仿宋_GB2312" w:cs="Times New Roman"/>
                <w:kern w:val="0"/>
                <w:sz w:val="24"/>
              </w:rPr>
            </w:pPr>
          </w:p>
        </w:tc>
      </w:tr>
      <w:tr w14:paraId="243D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continue"/>
          </w:tcPr>
          <w:p w14:paraId="613CEB3D">
            <w:pPr>
              <w:jc w:val="center"/>
              <w:rPr>
                <w:rFonts w:hint="default" w:ascii="Times New Roman" w:hAnsi="Times New Roman" w:eastAsia="仿宋_GB2312" w:cs="Times New Roman"/>
                <w:kern w:val="0"/>
                <w:sz w:val="24"/>
              </w:rPr>
            </w:pPr>
          </w:p>
        </w:tc>
        <w:tc>
          <w:tcPr>
            <w:tcW w:w="5265" w:type="dxa"/>
            <w:vAlign w:val="center"/>
          </w:tcPr>
          <w:p w14:paraId="165E9736">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6</w:t>
            </w:r>
            <w:r>
              <w:rPr>
                <w:rFonts w:hint="default" w:ascii="Times New Roman" w:hAnsi="Times New Roman" w:eastAsia="仿宋_GB2312" w:cs="Times New Roman"/>
                <w:kern w:val="0"/>
                <w:sz w:val="24"/>
              </w:rPr>
              <w:t>.压力容器和电梯等特种设备是否按规定报相关部门备案，并依法定期检测、开展安全巡查。</w:t>
            </w:r>
          </w:p>
        </w:tc>
        <w:tc>
          <w:tcPr>
            <w:tcW w:w="1864" w:type="dxa"/>
          </w:tcPr>
          <w:p w14:paraId="2A54C3B5">
            <w:pPr>
              <w:rPr>
                <w:rFonts w:hint="default" w:ascii="Times New Roman" w:hAnsi="Times New Roman" w:eastAsia="仿宋_GB2312" w:cs="Times New Roman"/>
                <w:kern w:val="0"/>
                <w:sz w:val="24"/>
              </w:rPr>
            </w:pPr>
          </w:p>
        </w:tc>
      </w:tr>
      <w:tr w14:paraId="4FE6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6" w:type="dxa"/>
            <w:vMerge w:val="continue"/>
          </w:tcPr>
          <w:p w14:paraId="795635AB">
            <w:pPr>
              <w:jc w:val="center"/>
              <w:rPr>
                <w:rFonts w:hint="default" w:ascii="Times New Roman" w:hAnsi="Times New Roman" w:eastAsia="仿宋_GB2312" w:cs="Times New Roman"/>
                <w:kern w:val="0"/>
                <w:sz w:val="24"/>
              </w:rPr>
            </w:pPr>
          </w:p>
        </w:tc>
        <w:tc>
          <w:tcPr>
            <w:tcW w:w="5265" w:type="dxa"/>
            <w:vAlign w:val="center"/>
          </w:tcPr>
          <w:p w14:paraId="129BEE66">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7</w:t>
            </w:r>
            <w:r>
              <w:rPr>
                <w:rFonts w:hint="default" w:ascii="Times New Roman" w:hAnsi="Times New Roman" w:eastAsia="仿宋_GB2312" w:cs="Times New Roman"/>
                <w:kern w:val="0"/>
                <w:sz w:val="24"/>
              </w:rPr>
              <w:t>.特种设备操作人员是否做到全部持证上岗。</w:t>
            </w:r>
          </w:p>
        </w:tc>
        <w:tc>
          <w:tcPr>
            <w:tcW w:w="1864" w:type="dxa"/>
          </w:tcPr>
          <w:p w14:paraId="795C6D84">
            <w:pPr>
              <w:rPr>
                <w:rFonts w:hint="default" w:ascii="Times New Roman" w:hAnsi="Times New Roman" w:eastAsia="仿宋_GB2312" w:cs="Times New Roman"/>
                <w:kern w:val="0"/>
                <w:sz w:val="24"/>
              </w:rPr>
            </w:pPr>
          </w:p>
        </w:tc>
      </w:tr>
      <w:tr w14:paraId="2268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restart"/>
            <w:vAlign w:val="center"/>
          </w:tcPr>
          <w:p w14:paraId="12DEA153">
            <w:pPr>
              <w:spacing w:line="40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6.校舍使用安全情况</w:t>
            </w:r>
          </w:p>
        </w:tc>
        <w:tc>
          <w:tcPr>
            <w:tcW w:w="5265" w:type="dxa"/>
          </w:tcPr>
          <w:p w14:paraId="055B2782">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1.是否擅自改变学校用房使用功能及用途，违规搭建构筑物、分隔房间。</w:t>
            </w:r>
          </w:p>
        </w:tc>
        <w:tc>
          <w:tcPr>
            <w:tcW w:w="1864" w:type="dxa"/>
          </w:tcPr>
          <w:p w14:paraId="19EA7B52">
            <w:pPr>
              <w:spacing w:line="400" w:lineRule="exact"/>
              <w:rPr>
                <w:rFonts w:hint="default" w:ascii="Times New Roman" w:hAnsi="Times New Roman" w:eastAsia="方正小标宋_GBK" w:cs="Times New Roman"/>
                <w:sz w:val="44"/>
                <w:szCs w:val="44"/>
              </w:rPr>
            </w:pPr>
          </w:p>
        </w:tc>
      </w:tr>
      <w:tr w14:paraId="2CCD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1B846CF1">
            <w:pPr>
              <w:spacing w:line="400" w:lineRule="exact"/>
              <w:rPr>
                <w:rFonts w:hint="default" w:ascii="Times New Roman" w:hAnsi="Times New Roman" w:eastAsia="方正仿宋_GBK" w:cs="Times New Roman"/>
                <w:sz w:val="24"/>
                <w:szCs w:val="24"/>
                <w:lang w:val="en-US" w:eastAsia="zh-CN"/>
              </w:rPr>
            </w:pPr>
          </w:p>
        </w:tc>
        <w:tc>
          <w:tcPr>
            <w:tcW w:w="5265" w:type="dxa"/>
          </w:tcPr>
          <w:p w14:paraId="537480AD">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2.是否在校舍屋顶堆放物品或增加设备设施的。</w:t>
            </w:r>
          </w:p>
        </w:tc>
        <w:tc>
          <w:tcPr>
            <w:tcW w:w="1864" w:type="dxa"/>
          </w:tcPr>
          <w:p w14:paraId="1D30D009">
            <w:pPr>
              <w:spacing w:line="400" w:lineRule="exact"/>
              <w:rPr>
                <w:rFonts w:hint="default" w:ascii="Times New Roman" w:hAnsi="Times New Roman" w:eastAsia="方正小标宋_GBK" w:cs="Times New Roman"/>
                <w:sz w:val="44"/>
                <w:szCs w:val="44"/>
              </w:rPr>
            </w:pPr>
          </w:p>
        </w:tc>
      </w:tr>
      <w:tr w14:paraId="2A2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8348D07">
            <w:pPr>
              <w:spacing w:line="400" w:lineRule="exact"/>
              <w:rPr>
                <w:rFonts w:hint="default" w:ascii="Times New Roman" w:hAnsi="Times New Roman" w:eastAsia="方正仿宋_GBK" w:cs="Times New Roman"/>
                <w:sz w:val="24"/>
                <w:szCs w:val="24"/>
                <w:lang w:val="en-US" w:eastAsia="zh-CN"/>
              </w:rPr>
            </w:pPr>
          </w:p>
        </w:tc>
        <w:tc>
          <w:tcPr>
            <w:tcW w:w="5265" w:type="dxa"/>
          </w:tcPr>
          <w:p w14:paraId="096017A3">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3.所辖办公区域阳台、窗台等临边栏杆是否牢固。</w:t>
            </w:r>
          </w:p>
        </w:tc>
        <w:tc>
          <w:tcPr>
            <w:tcW w:w="1864" w:type="dxa"/>
          </w:tcPr>
          <w:p w14:paraId="1F6E0FC1">
            <w:pPr>
              <w:spacing w:line="400" w:lineRule="exact"/>
              <w:rPr>
                <w:rFonts w:hint="default" w:ascii="Times New Roman" w:hAnsi="Times New Roman" w:eastAsia="方正小标宋_GBK" w:cs="Times New Roman"/>
                <w:sz w:val="44"/>
                <w:szCs w:val="44"/>
              </w:rPr>
            </w:pPr>
          </w:p>
        </w:tc>
      </w:tr>
      <w:tr w14:paraId="28F2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76" w:type="dxa"/>
          </w:tcPr>
          <w:p w14:paraId="29535217">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7</w:t>
            </w:r>
            <w:r>
              <w:rPr>
                <w:rFonts w:hint="default" w:ascii="Times New Roman" w:hAnsi="Times New Roman" w:eastAsia="仿宋_GB2312" w:cs="Times New Roman"/>
                <w:kern w:val="0"/>
                <w:sz w:val="24"/>
              </w:rPr>
              <w:t>.其他安全管理情况</w:t>
            </w:r>
          </w:p>
        </w:tc>
        <w:tc>
          <w:tcPr>
            <w:tcW w:w="5265" w:type="dxa"/>
            <w:vAlign w:val="center"/>
          </w:tcPr>
          <w:p w14:paraId="57FCD521">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.其他安全隐患情况。</w:t>
            </w:r>
          </w:p>
        </w:tc>
        <w:tc>
          <w:tcPr>
            <w:tcW w:w="1864" w:type="dxa"/>
          </w:tcPr>
          <w:p w14:paraId="6F466CEB">
            <w:pPr>
              <w:rPr>
                <w:rFonts w:hint="default" w:ascii="Times New Roman" w:hAnsi="Times New Roman" w:eastAsia="仿宋_GB2312" w:cs="Times New Roman"/>
                <w:kern w:val="0"/>
                <w:sz w:val="24"/>
              </w:rPr>
            </w:pPr>
          </w:p>
        </w:tc>
      </w:tr>
    </w:tbl>
    <w:p w14:paraId="5113005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016F">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8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26D220AD">
                          <w:pPr>
                            <w:pStyle w:val="2"/>
                            <w:ind w:left="420" w:leftChars="200" w:right="420" w:right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center;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26D220AD">
                    <w:pPr>
                      <w:pStyle w:val="2"/>
                      <w:ind w:left="420" w:leftChars="200" w:right="420" w:right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p w14:paraId="31DA997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CFAA0"/>
    <w:multiLevelType w:val="singleLevel"/>
    <w:tmpl w:val="BC5CFAA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97"/>
    <w:rsid w:val="00455917"/>
    <w:rsid w:val="00E64197"/>
    <w:rsid w:val="032064E7"/>
    <w:rsid w:val="064E46DC"/>
    <w:rsid w:val="07A113CE"/>
    <w:rsid w:val="096E7880"/>
    <w:rsid w:val="09FE6E56"/>
    <w:rsid w:val="0AAE262A"/>
    <w:rsid w:val="0BA31A63"/>
    <w:rsid w:val="0C8573BB"/>
    <w:rsid w:val="0CDD0FA5"/>
    <w:rsid w:val="12E36BE9"/>
    <w:rsid w:val="14294AD0"/>
    <w:rsid w:val="17BD5C5B"/>
    <w:rsid w:val="17EF6030"/>
    <w:rsid w:val="18A46E1B"/>
    <w:rsid w:val="1A231FC1"/>
    <w:rsid w:val="1AD35795"/>
    <w:rsid w:val="1F6F454D"/>
    <w:rsid w:val="23D06D16"/>
    <w:rsid w:val="26E01966"/>
    <w:rsid w:val="2C772424"/>
    <w:rsid w:val="2F340AA1"/>
    <w:rsid w:val="2F745341"/>
    <w:rsid w:val="304271ED"/>
    <w:rsid w:val="32384404"/>
    <w:rsid w:val="355A6D87"/>
    <w:rsid w:val="368220F2"/>
    <w:rsid w:val="372B09DB"/>
    <w:rsid w:val="392E47B3"/>
    <w:rsid w:val="399F0E1E"/>
    <w:rsid w:val="3C0D71C9"/>
    <w:rsid w:val="3DB9041B"/>
    <w:rsid w:val="3E46434D"/>
    <w:rsid w:val="3F147FA7"/>
    <w:rsid w:val="413C37E5"/>
    <w:rsid w:val="419B675D"/>
    <w:rsid w:val="46625A9C"/>
    <w:rsid w:val="46AC31BB"/>
    <w:rsid w:val="4A0155CC"/>
    <w:rsid w:val="4B3B68BB"/>
    <w:rsid w:val="4C4874E2"/>
    <w:rsid w:val="4FAB400F"/>
    <w:rsid w:val="54907C78"/>
    <w:rsid w:val="57362D58"/>
    <w:rsid w:val="59FB5B93"/>
    <w:rsid w:val="5B8C73EB"/>
    <w:rsid w:val="62CC631F"/>
    <w:rsid w:val="67544B35"/>
    <w:rsid w:val="685017A0"/>
    <w:rsid w:val="686F7E78"/>
    <w:rsid w:val="69B80D85"/>
    <w:rsid w:val="6B222F2D"/>
    <w:rsid w:val="6DDE15FC"/>
    <w:rsid w:val="700D5716"/>
    <w:rsid w:val="71333A0D"/>
    <w:rsid w:val="721B2E1F"/>
    <w:rsid w:val="72F773E8"/>
    <w:rsid w:val="73B40E35"/>
    <w:rsid w:val="74F33BDF"/>
    <w:rsid w:val="75510906"/>
    <w:rsid w:val="76391AC6"/>
    <w:rsid w:val="76D65566"/>
    <w:rsid w:val="79751067"/>
    <w:rsid w:val="7981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2</Pages>
  <Words>962</Words>
  <Characters>995</Characters>
  <Lines>20</Lines>
  <Paragraphs>5</Paragraphs>
  <TotalTime>0</TotalTime>
  <ScaleCrop>false</ScaleCrop>
  <LinksUpToDate>false</LinksUpToDate>
  <CharactersWithSpaces>1020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2025-02-12T06:27:00Z</dcterms:created>
  <dc:creator>JSJYT User</dc:creator>
  <cp:lastModifiedBy>Hu  F</cp:lastModifiedBy>
  <dcterms:modified xsi:type="dcterms:W3CDTF">2025-02-24T09:13:46Z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eyJoZGlkIjoiMzk1MWUwMTM4NzQ2MTgxMTdhM2UxNTAwNmQ0YzQzYWMiLCJ1c2VySWQiOiI1ODY5NzE2NTIifQ==</vt:lpwstr>
  </property>
  <property fmtid="{D5CDD505-2E9C-101B-9397-08002B2CF9AE}" pid="3" name="KSOProductBuildVer">
    <vt:lpwstr>2052-12.1.0.19302</vt:lpwstr>
  </property>
  <property fmtid="{D5CDD505-2E9C-101B-9397-08002B2CF9AE}" pid="4" name="ICV">
    <vt:lpwstr>4894F34E741F401CB89AAF150F9BACF3_12</vt:lpwstr>
  </property>
</Properties>
</file>