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A75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春季校园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检查表</w:t>
      </w:r>
    </w:p>
    <w:p w14:paraId="1ECC6D87">
      <w:pPr>
        <w:ind w:firstLine="84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社会化单位</w:t>
      </w:r>
      <w:r>
        <w:rPr>
          <w:rFonts w:hint="eastAsia" w:ascii="方正仿宋_GBK" w:eastAsia="方正仿宋_GBK"/>
          <w:sz w:val="28"/>
          <w:szCs w:val="28"/>
        </w:rPr>
        <w:t xml:space="preserve">名称：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填报日期：</w:t>
      </w:r>
    </w:p>
    <w:tbl>
      <w:tblPr>
        <w:tblStyle w:val="4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5146"/>
        <w:gridCol w:w="2247"/>
      </w:tblGrid>
      <w:tr w14:paraId="7F6E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03" w:type="dxa"/>
          </w:tcPr>
          <w:p w14:paraId="0D5987A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检查类别</w:t>
            </w:r>
          </w:p>
        </w:tc>
        <w:tc>
          <w:tcPr>
            <w:tcW w:w="5146" w:type="dxa"/>
            <w:vAlign w:val="center"/>
          </w:tcPr>
          <w:p w14:paraId="4A8229B3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2247" w:type="dxa"/>
          </w:tcPr>
          <w:p w14:paraId="328C8EB8"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存在隐患</w:t>
            </w:r>
          </w:p>
        </w:tc>
      </w:tr>
      <w:tr w14:paraId="2E5A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restart"/>
            <w:vAlign w:val="center"/>
          </w:tcPr>
          <w:p w14:paraId="0CFDB56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.安全教育开展情况</w:t>
            </w:r>
          </w:p>
        </w:tc>
        <w:tc>
          <w:tcPr>
            <w:tcW w:w="5146" w:type="dxa"/>
            <w:vAlign w:val="center"/>
          </w:tcPr>
          <w:p w14:paraId="55DA2D1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.是否建立常态化安全教育机制，集中开展消防安全、实验室及危化品安全、国家安全、治安防范、交通安全、食品安全等各类专题教育。</w:t>
            </w:r>
          </w:p>
        </w:tc>
        <w:tc>
          <w:tcPr>
            <w:tcW w:w="2247" w:type="dxa"/>
          </w:tcPr>
          <w:p w14:paraId="7FF87AA5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FC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152E929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246C673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.是否有针对性开展防范电信诈骗、反恐等专项安全教育。</w:t>
            </w:r>
          </w:p>
        </w:tc>
        <w:tc>
          <w:tcPr>
            <w:tcW w:w="2247" w:type="dxa"/>
          </w:tcPr>
          <w:p w14:paraId="1B1782E4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126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0607A37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05CDA79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.是否加强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所辖人员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心理健康教育，提高实效性。</w:t>
            </w:r>
          </w:p>
        </w:tc>
        <w:tc>
          <w:tcPr>
            <w:tcW w:w="2247" w:type="dxa"/>
          </w:tcPr>
          <w:p w14:paraId="55CCD2D0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F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restart"/>
            <w:vAlign w:val="center"/>
          </w:tcPr>
          <w:p w14:paraId="137EC822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5146" w:type="dxa"/>
          </w:tcPr>
          <w:p w14:paraId="4385E2F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是否建立健全消防安全工作责任体系，落实各级各岗位人员消防安全责任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247" w:type="dxa"/>
          </w:tcPr>
          <w:p w14:paraId="32EB4326"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1D5B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03" w:type="dxa"/>
            <w:vMerge w:val="continue"/>
          </w:tcPr>
          <w:p w14:paraId="622C6021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1CBADDC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所辖人员在校是否违规使用、储存易燃易爆危险品的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247" w:type="dxa"/>
          </w:tcPr>
          <w:p w14:paraId="2859C5C2"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 w14:paraId="231D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continue"/>
          </w:tcPr>
          <w:p w14:paraId="7B5BE4CA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444811B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所辖人员是否将电动自行车（含电池）入楼或私拉乱接电线、飞线充电的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247" w:type="dxa"/>
          </w:tcPr>
          <w:p w14:paraId="537AC852"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 w14:paraId="51C5A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continue"/>
          </w:tcPr>
          <w:p w14:paraId="34D4AD8F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4C5346A4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所辖办公区域门窗设置是否影响逃生和灭火救援的障碍物的（包括但不限于外窗被铁栅栏、铁丝网等封堵或被广告牌等遮挡等情形）</w:t>
            </w:r>
          </w:p>
        </w:tc>
        <w:tc>
          <w:tcPr>
            <w:tcW w:w="2247" w:type="dxa"/>
          </w:tcPr>
          <w:p w14:paraId="36EF1C11"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 w14:paraId="4DF0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continue"/>
          </w:tcPr>
          <w:p w14:paraId="32659E92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22DA8B89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所辖人员是否在办公室是否使用蜡烛、蚊香、火炉等明火和电炉、电取暖、热得快等大功率电器设备。</w:t>
            </w:r>
          </w:p>
        </w:tc>
        <w:tc>
          <w:tcPr>
            <w:tcW w:w="2247" w:type="dxa"/>
          </w:tcPr>
          <w:p w14:paraId="6645535F"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 w14:paraId="10E8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Align w:val="center"/>
          </w:tcPr>
          <w:p w14:paraId="7FF6183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.治安防控情况</w:t>
            </w:r>
          </w:p>
        </w:tc>
        <w:tc>
          <w:tcPr>
            <w:tcW w:w="5146" w:type="dxa"/>
            <w:vAlign w:val="center"/>
          </w:tcPr>
          <w:p w14:paraId="607CC6A8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.组织的大型活动是否按规定落实相关安全防范措施并按规定报备。</w:t>
            </w:r>
          </w:p>
        </w:tc>
        <w:tc>
          <w:tcPr>
            <w:tcW w:w="2247" w:type="dxa"/>
          </w:tcPr>
          <w:p w14:paraId="375C533B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86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restart"/>
            <w:vAlign w:val="center"/>
          </w:tcPr>
          <w:p w14:paraId="22F354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4.校舍使用安全情况</w:t>
            </w:r>
          </w:p>
        </w:tc>
        <w:tc>
          <w:tcPr>
            <w:tcW w:w="5146" w:type="dxa"/>
          </w:tcPr>
          <w:p w14:paraId="553AFDA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1.是否擅自改变学校用房使用功能及用途，违规搭建构筑物、分隔房间。</w:t>
            </w:r>
          </w:p>
        </w:tc>
        <w:tc>
          <w:tcPr>
            <w:tcW w:w="2247" w:type="dxa"/>
          </w:tcPr>
          <w:p w14:paraId="440268A1"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 w14:paraId="15E9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continue"/>
            <w:vAlign w:val="center"/>
          </w:tcPr>
          <w:p w14:paraId="18ECEBA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46" w:type="dxa"/>
          </w:tcPr>
          <w:p w14:paraId="147A1099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2.是否在校舍屋顶堆放物品或增加设备设施的。</w:t>
            </w:r>
          </w:p>
        </w:tc>
        <w:tc>
          <w:tcPr>
            <w:tcW w:w="2247" w:type="dxa"/>
          </w:tcPr>
          <w:p w14:paraId="313D3A80"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 w14:paraId="09E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Merge w:val="continue"/>
            <w:vAlign w:val="center"/>
          </w:tcPr>
          <w:p w14:paraId="3B88246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46" w:type="dxa"/>
          </w:tcPr>
          <w:p w14:paraId="0C514CF0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3.所辖办公区域阳台、窗台等临边栏杆是否牢固。</w:t>
            </w:r>
          </w:p>
        </w:tc>
        <w:tc>
          <w:tcPr>
            <w:tcW w:w="2247" w:type="dxa"/>
          </w:tcPr>
          <w:p w14:paraId="0C1BE2C5"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 w14:paraId="4163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restart"/>
          </w:tcPr>
          <w:p w14:paraId="261BFA9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5.燃气安全管理情况</w:t>
            </w:r>
          </w:p>
        </w:tc>
        <w:tc>
          <w:tcPr>
            <w:tcW w:w="5146" w:type="dxa"/>
            <w:vAlign w:val="center"/>
          </w:tcPr>
          <w:p w14:paraId="514C33E7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.是否建立燃气安全管理制度并逐一落实措施。</w:t>
            </w:r>
          </w:p>
        </w:tc>
        <w:tc>
          <w:tcPr>
            <w:tcW w:w="2247" w:type="dxa"/>
          </w:tcPr>
          <w:p w14:paraId="75F5F29D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FB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529CABD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6A5620F3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.校内燃气管网、设备设施是否正常运转。</w:t>
            </w:r>
          </w:p>
        </w:tc>
        <w:tc>
          <w:tcPr>
            <w:tcW w:w="2247" w:type="dxa"/>
          </w:tcPr>
          <w:p w14:paraId="1E31A062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7D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09B10BD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56A244E6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.学校用气场所的燃具管网、连接阀门、软管等是否定期检查，是否装备燃气安全报警和自动切断装置，有无违规使用钢瓶液化气现象。</w:t>
            </w:r>
          </w:p>
        </w:tc>
        <w:tc>
          <w:tcPr>
            <w:tcW w:w="2247" w:type="dxa"/>
          </w:tcPr>
          <w:p w14:paraId="1E35EE87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F59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0571431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0009068C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 食堂用气、用电、动火是否严格按规范操作，排油烟设施是否定期清洗保持清洁。</w:t>
            </w:r>
          </w:p>
        </w:tc>
        <w:tc>
          <w:tcPr>
            <w:tcW w:w="2247" w:type="dxa"/>
          </w:tcPr>
          <w:p w14:paraId="67B9664A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AD0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162A7A0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6B0154A9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 是否按要求建立燃气安全值班值守制度，是否经常开展燃气安全教育、培训、宣传，相关从业人员业务能力水平是否达标。</w:t>
            </w:r>
            <w:bookmarkStart w:id="0" w:name="_GoBack"/>
            <w:bookmarkEnd w:id="0"/>
          </w:p>
        </w:tc>
        <w:tc>
          <w:tcPr>
            <w:tcW w:w="2247" w:type="dxa"/>
          </w:tcPr>
          <w:p w14:paraId="54654487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57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restart"/>
            <w:vAlign w:val="center"/>
          </w:tcPr>
          <w:p w14:paraId="6C88161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.食品安全管理情况</w:t>
            </w:r>
          </w:p>
        </w:tc>
        <w:tc>
          <w:tcPr>
            <w:tcW w:w="5146" w:type="dxa"/>
            <w:vAlign w:val="center"/>
          </w:tcPr>
          <w:p w14:paraId="51C45DCB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.食品安全责任制是否全面落实。</w:t>
            </w:r>
          </w:p>
        </w:tc>
        <w:tc>
          <w:tcPr>
            <w:tcW w:w="2247" w:type="dxa"/>
          </w:tcPr>
          <w:p w14:paraId="0B6E44F2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AB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vAlign w:val="center"/>
          </w:tcPr>
          <w:p w14:paraId="1452715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1B62765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.食品安全管理制度是否健全并有效落实。</w:t>
            </w:r>
          </w:p>
        </w:tc>
        <w:tc>
          <w:tcPr>
            <w:tcW w:w="2247" w:type="dxa"/>
          </w:tcPr>
          <w:p w14:paraId="50433D66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611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vAlign w:val="center"/>
          </w:tcPr>
          <w:p w14:paraId="1C0A0C2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4762362E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.食品安全隐患排查是否定期开展。</w:t>
            </w:r>
          </w:p>
        </w:tc>
        <w:tc>
          <w:tcPr>
            <w:tcW w:w="2247" w:type="dxa"/>
          </w:tcPr>
          <w:p w14:paraId="242E47F0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C1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02E020F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562BFE0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.食品采购追溯体系是否建立。</w:t>
            </w:r>
          </w:p>
        </w:tc>
        <w:tc>
          <w:tcPr>
            <w:tcW w:w="2247" w:type="dxa"/>
          </w:tcPr>
          <w:p w14:paraId="70879A38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795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</w:tcPr>
          <w:p w14:paraId="3D41674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711387BE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.食品原料采购、加工制作、清洗消毒、成品分装、配送、留样等环节全过程监管是否落实，是否经常开展从业人员的安全教育与培训。</w:t>
            </w:r>
          </w:p>
        </w:tc>
        <w:tc>
          <w:tcPr>
            <w:tcW w:w="2247" w:type="dxa"/>
          </w:tcPr>
          <w:p w14:paraId="6580C4A8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F0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3" w:type="dxa"/>
          </w:tcPr>
          <w:p w14:paraId="6173902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.其他安全管理情况</w:t>
            </w:r>
          </w:p>
        </w:tc>
        <w:tc>
          <w:tcPr>
            <w:tcW w:w="5146" w:type="dxa"/>
            <w:vAlign w:val="center"/>
          </w:tcPr>
          <w:p w14:paraId="7EBF8F93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.其他安全隐患情况。</w:t>
            </w:r>
          </w:p>
        </w:tc>
        <w:tc>
          <w:tcPr>
            <w:tcW w:w="2247" w:type="dxa"/>
          </w:tcPr>
          <w:p w14:paraId="6B49FFB5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52FA44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23E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ED4FC">
                          <w:pPr>
                            <w:pStyle w:val="2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8ED4FC">
                    <w:pPr>
                      <w:pStyle w:val="2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87383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97"/>
    <w:rsid w:val="00150EAD"/>
    <w:rsid w:val="00455917"/>
    <w:rsid w:val="00E64197"/>
    <w:rsid w:val="04AF0747"/>
    <w:rsid w:val="05850883"/>
    <w:rsid w:val="0B1D155E"/>
    <w:rsid w:val="0C152235"/>
    <w:rsid w:val="0D1D75F3"/>
    <w:rsid w:val="0F704352"/>
    <w:rsid w:val="1A0062D3"/>
    <w:rsid w:val="27606603"/>
    <w:rsid w:val="2EAD65D1"/>
    <w:rsid w:val="33B91574"/>
    <w:rsid w:val="359C2EFC"/>
    <w:rsid w:val="3A1F52AE"/>
    <w:rsid w:val="40956EC5"/>
    <w:rsid w:val="469043B7"/>
    <w:rsid w:val="54F71AA5"/>
    <w:rsid w:val="5F1576F7"/>
    <w:rsid w:val="6C0B610A"/>
    <w:rsid w:val="6DE76703"/>
    <w:rsid w:val="71AD1A11"/>
    <w:rsid w:val="7A592736"/>
    <w:rsid w:val="7B1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831</Words>
  <Characters>862</Characters>
  <Lines>20</Lines>
  <Paragraphs>5</Paragraphs>
  <TotalTime>0</TotalTime>
  <ScaleCrop>false</ScaleCrop>
  <LinksUpToDate>false</LinksUpToDate>
  <CharactersWithSpaces>886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2025-02-12T06:27:00Z</dcterms:created>
  <dc:creator>JSJYT User</dc:creator>
  <cp:lastModifiedBy>Hu  F</cp:lastModifiedBy>
  <dcterms:modified xsi:type="dcterms:W3CDTF">2025-02-25T02:06:39Z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eyJoZGlkIjoiMzk1MWUwMTM4NzQ2MTgxMTdhM2UxNTAwNmQ0YzQzYWMiLCJ1c2VySWQiOiI1ODY5NzE2NTIifQ==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68A7CFDDF70F4D2495FD0ADECFAFA022_12</vt:lpwstr>
  </property>
</Properties>
</file>