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181" w:lineRule="auto"/>
        <w:jc w:val="both"/>
        <w:outlineLvl w:val="0"/>
        <w:rPr>
          <w:rFonts w:hint="default" w:ascii="微软雅黑" w:hAnsi="微软雅黑" w:eastAsia="微软雅黑" w:cs="微软雅黑"/>
          <w:spacing w:val="1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pacing w:val="10"/>
          <w:sz w:val="24"/>
          <w:szCs w:val="24"/>
          <w:lang w:val="en-US" w:eastAsia="zh-CN"/>
        </w:rPr>
        <w:t>附件三：</w:t>
      </w:r>
      <w:bookmarkStart w:id="0" w:name="_GoBack"/>
      <w:bookmarkEnd w:id="0"/>
    </w:p>
    <w:p>
      <w:pPr>
        <w:spacing w:before="184" w:line="181" w:lineRule="auto"/>
        <w:jc w:val="center"/>
        <w:outlineLvl w:val="0"/>
        <w:rPr>
          <w:rFonts w:ascii="微软雅黑" w:hAnsi="微软雅黑" w:eastAsia="微软雅黑" w:cs="微软雅黑"/>
          <w:spacing w:val="10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10"/>
          <w:sz w:val="32"/>
          <w:szCs w:val="32"/>
        </w:rPr>
        <w:t>江苏海事职业技术学院</w:t>
      </w:r>
    </w:p>
    <w:p>
      <w:pPr>
        <w:spacing w:before="184" w:line="181" w:lineRule="auto"/>
        <w:jc w:val="center"/>
        <w:outlineLvl w:val="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9"/>
          <w:sz w:val="32"/>
          <w:szCs w:val="32"/>
        </w:rPr>
        <w:t>高等学历继续教育</w:t>
      </w:r>
      <w:r>
        <w:rPr>
          <w:rFonts w:hint="eastAsia" w:ascii="微软雅黑" w:hAnsi="微软雅黑" w:eastAsia="微软雅黑" w:cs="微软雅黑"/>
          <w:spacing w:val="28"/>
          <w:sz w:val="32"/>
          <w:szCs w:val="32"/>
        </w:rPr>
        <w:t>网络</w:t>
      </w:r>
      <w:r>
        <w:rPr>
          <w:rFonts w:ascii="微软雅黑" w:hAnsi="微软雅黑" w:eastAsia="微软雅黑" w:cs="微软雅黑"/>
          <w:spacing w:val="28"/>
          <w:sz w:val="32"/>
          <w:szCs w:val="32"/>
        </w:rPr>
        <w:t>课程建设规范 (试行)</w:t>
      </w:r>
    </w:p>
    <w:p>
      <w:pPr>
        <w:spacing w:beforeLines="150" w:line="460" w:lineRule="exact"/>
        <w:ind w:left="17" w:right="11" w:firstLine="6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4"/>
          <w:sz w:val="28"/>
          <w:szCs w:val="28"/>
        </w:rPr>
        <w:t>为</w:t>
      </w:r>
      <w:r>
        <w:rPr>
          <w:rFonts w:ascii="仿宋" w:hAnsi="仿宋" w:eastAsia="仿宋" w:cs="仿宋"/>
          <w:spacing w:val="17"/>
          <w:sz w:val="28"/>
          <w:szCs w:val="28"/>
        </w:rPr>
        <w:t>深</w:t>
      </w:r>
      <w:r>
        <w:rPr>
          <w:rFonts w:ascii="仿宋" w:hAnsi="仿宋" w:eastAsia="仿宋" w:cs="仿宋"/>
          <w:spacing w:val="12"/>
          <w:sz w:val="28"/>
          <w:szCs w:val="28"/>
        </w:rPr>
        <w:t>化高等学历继续教育教学改革，推动信息技术与教育</w:t>
      </w:r>
      <w:r>
        <w:rPr>
          <w:rFonts w:ascii="仿宋" w:hAnsi="仿宋" w:eastAsia="仿宋" w:cs="仿宋"/>
          <w:spacing w:val="13"/>
          <w:sz w:val="28"/>
          <w:szCs w:val="28"/>
        </w:rPr>
        <w:t>教学深度融合，促进优质教育资源建设与共享，全面提高我</w:t>
      </w:r>
      <w:r>
        <w:rPr>
          <w:rFonts w:ascii="仿宋" w:hAnsi="仿宋" w:eastAsia="仿宋" w:cs="仿宋"/>
          <w:spacing w:val="10"/>
          <w:sz w:val="28"/>
          <w:szCs w:val="28"/>
        </w:rPr>
        <w:t>校</w:t>
      </w:r>
      <w:r>
        <w:rPr>
          <w:rFonts w:ascii="仿宋" w:hAnsi="仿宋" w:eastAsia="仿宋" w:cs="仿宋"/>
          <w:spacing w:val="9"/>
          <w:sz w:val="28"/>
          <w:szCs w:val="28"/>
        </w:rPr>
        <w:t>高等学历继续教育教学质量，特制订本规范</w:t>
      </w:r>
      <w:r>
        <w:rPr>
          <w:rFonts w:ascii="仿宋" w:hAnsi="仿宋" w:eastAsia="仿宋" w:cs="仿宋"/>
          <w:spacing w:val="5"/>
          <w:sz w:val="28"/>
          <w:szCs w:val="28"/>
        </w:rPr>
        <w:t>。</w:t>
      </w:r>
    </w:p>
    <w:p>
      <w:pPr>
        <w:spacing w:beforeLines="50" w:afterLines="50" w:line="230" w:lineRule="auto"/>
        <w:ind w:left="663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9"/>
          <w:sz w:val="28"/>
          <w:szCs w:val="28"/>
        </w:rPr>
        <w:t>一</w:t>
      </w:r>
      <w:r>
        <w:rPr>
          <w:rFonts w:ascii="黑体" w:hAnsi="黑体" w:eastAsia="黑体" w:cs="黑体"/>
          <w:spacing w:val="8"/>
          <w:sz w:val="28"/>
          <w:szCs w:val="28"/>
        </w:rPr>
        <w:t>、在线课程结构框架</w:t>
      </w:r>
    </w:p>
    <w:tbl>
      <w:tblPr>
        <w:tblStyle w:val="7"/>
        <w:tblW w:w="87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"/>
        <w:gridCol w:w="673"/>
        <w:gridCol w:w="815"/>
        <w:gridCol w:w="5578"/>
        <w:gridCol w:w="664"/>
        <w:gridCol w:w="6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7" w:type="dxa"/>
            <w:textDirection w:val="tbRlV"/>
            <w:vAlign w:val="center"/>
          </w:tcPr>
          <w:p>
            <w:pPr>
              <w:spacing w:line="213" w:lineRule="auto"/>
              <w:ind w:left="56"/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spacing w:val="7"/>
                <w:sz w:val="18"/>
                <w:szCs w:val="18"/>
              </w:rPr>
              <w:t xml:space="preserve">序 </w:t>
            </w:r>
            <w:r>
              <w:rPr>
                <w:rFonts w:ascii="黑体" w:hAnsi="黑体" w:eastAsia="黑体" w:cs="宋体"/>
                <w:spacing w:val="6"/>
                <w:sz w:val="18"/>
                <w:szCs w:val="18"/>
              </w:rPr>
              <w:t>号</w:t>
            </w:r>
          </w:p>
        </w:tc>
        <w:tc>
          <w:tcPr>
            <w:tcW w:w="673" w:type="dxa"/>
            <w:vAlign w:val="center"/>
          </w:tcPr>
          <w:p>
            <w:pPr>
              <w:spacing w:before="56" w:line="258" w:lineRule="auto"/>
              <w:ind w:left="234" w:right="128" w:hanging="99"/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pacing w:val="2"/>
                <w:sz w:val="18"/>
                <w:szCs w:val="18"/>
              </w:rPr>
              <w:t>导航栏</w:t>
            </w:r>
          </w:p>
        </w:tc>
        <w:tc>
          <w:tcPr>
            <w:tcW w:w="815" w:type="dxa"/>
            <w:vAlign w:val="center"/>
          </w:tcPr>
          <w:p>
            <w:pPr>
              <w:spacing w:before="56" w:line="312" w:lineRule="exact"/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spacing w:val="4"/>
                <w:position w:val="7"/>
                <w:sz w:val="18"/>
                <w:szCs w:val="18"/>
              </w:rPr>
              <w:t>子栏目</w:t>
            </w:r>
          </w:p>
        </w:tc>
        <w:tc>
          <w:tcPr>
            <w:tcW w:w="5578" w:type="dxa"/>
            <w:vAlign w:val="center"/>
          </w:tcPr>
          <w:p>
            <w:pPr>
              <w:spacing w:before="212" w:line="228" w:lineRule="auto"/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spacing w:val="7"/>
                <w:sz w:val="18"/>
                <w:szCs w:val="18"/>
              </w:rPr>
              <w:t>细则要求</w:t>
            </w:r>
          </w:p>
        </w:tc>
        <w:tc>
          <w:tcPr>
            <w:tcW w:w="664" w:type="dxa"/>
            <w:vAlign w:val="center"/>
          </w:tcPr>
          <w:p>
            <w:pPr>
              <w:spacing w:before="56" w:line="258" w:lineRule="auto"/>
              <w:ind w:left="128" w:right="119"/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spacing w:val="5"/>
                <w:sz w:val="18"/>
                <w:szCs w:val="18"/>
              </w:rPr>
              <w:t>优质</w:t>
            </w:r>
            <w:r>
              <w:rPr>
                <w:rFonts w:ascii="黑体" w:hAnsi="黑体" w:eastAsia="黑体" w:cs="宋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宋体"/>
                <w:spacing w:val="5"/>
                <w:sz w:val="18"/>
                <w:szCs w:val="18"/>
              </w:rPr>
              <w:t>课程</w:t>
            </w:r>
          </w:p>
        </w:tc>
        <w:tc>
          <w:tcPr>
            <w:tcW w:w="695" w:type="dxa"/>
            <w:vAlign w:val="center"/>
          </w:tcPr>
          <w:p>
            <w:pPr>
              <w:spacing w:before="56" w:line="258" w:lineRule="auto"/>
              <w:ind w:left="141" w:right="137" w:firstLine="4"/>
              <w:jc w:val="center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ascii="黑体" w:hAnsi="黑体" w:eastAsia="黑体" w:cs="宋体"/>
                <w:spacing w:val="3"/>
                <w:sz w:val="18"/>
                <w:szCs w:val="18"/>
              </w:rPr>
              <w:t>一般</w:t>
            </w:r>
            <w:r>
              <w:rPr>
                <w:rFonts w:ascii="黑体" w:hAnsi="黑体" w:eastAsia="黑体" w:cs="宋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宋体"/>
                <w:spacing w:val="5"/>
                <w:sz w:val="18"/>
                <w:szCs w:val="18"/>
              </w:rPr>
              <w:t>课程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17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193" w:lineRule="auto"/>
              <w:ind w:left="13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673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240" w:lineRule="atLeast"/>
              <w:ind w:right="1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课程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息</w:t>
            </w:r>
          </w:p>
        </w:tc>
        <w:tc>
          <w:tcPr>
            <w:tcW w:w="815" w:type="dxa"/>
          </w:tcPr>
          <w:p>
            <w:pPr>
              <w:spacing w:before="207" w:line="240" w:lineRule="atLeast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课程</w:t>
            </w:r>
          </w:p>
          <w:p>
            <w:pPr>
              <w:spacing w:line="240" w:lineRule="atLeast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绍</w:t>
            </w:r>
          </w:p>
        </w:tc>
        <w:tc>
          <w:tcPr>
            <w:tcW w:w="5578" w:type="dxa"/>
          </w:tcPr>
          <w:p>
            <w:pPr>
              <w:spacing w:before="51" w:line="268" w:lineRule="auto"/>
              <w:ind w:left="112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对课程的简单说明，讲明课程性质、主要内容、课程目标与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定位、适用层次及专业、课程的教学特点、学习要求等基本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信息。</w:t>
            </w:r>
          </w:p>
        </w:tc>
        <w:tc>
          <w:tcPr>
            <w:tcW w:w="664" w:type="dxa"/>
          </w:tcPr>
          <w:p>
            <w:pPr>
              <w:spacing w:line="296" w:lineRule="auto"/>
            </w:pPr>
          </w:p>
          <w:p>
            <w:pPr>
              <w:spacing w:before="65" w:line="288" w:lineRule="exact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>
            <w:pPr>
              <w:spacing w:line="296" w:lineRule="auto"/>
            </w:pPr>
          </w:p>
          <w:p>
            <w:pPr>
              <w:spacing w:before="65" w:line="288" w:lineRule="exact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31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atLeast"/>
            </w:pPr>
          </w:p>
        </w:tc>
        <w:tc>
          <w:tcPr>
            <w:tcW w:w="815" w:type="dxa"/>
          </w:tcPr>
          <w:p>
            <w:pPr>
              <w:spacing w:before="208" w:line="240" w:lineRule="atLeast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7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position w:val="7"/>
                <w:sz w:val="20"/>
                <w:szCs w:val="20"/>
              </w:rPr>
              <w:t>师</w:t>
            </w:r>
          </w:p>
          <w:p>
            <w:pPr>
              <w:spacing w:line="240" w:lineRule="atLeast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绍</w:t>
            </w:r>
          </w:p>
        </w:tc>
        <w:tc>
          <w:tcPr>
            <w:tcW w:w="5578" w:type="dxa"/>
          </w:tcPr>
          <w:p>
            <w:pPr>
              <w:spacing w:before="50" w:line="269" w:lineRule="auto"/>
              <w:ind w:left="118" w:right="102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讲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明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教师的职称 (职务)、基本简历、获得的职业荣誉、研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究方向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研究特色、教学成果、教学特色等。附电子照片 1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张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。</w:t>
            </w:r>
          </w:p>
        </w:tc>
        <w:tc>
          <w:tcPr>
            <w:tcW w:w="664" w:type="dxa"/>
          </w:tcPr>
          <w:p>
            <w:pPr>
              <w:spacing w:line="297" w:lineRule="auto"/>
            </w:pPr>
          </w:p>
          <w:p>
            <w:pPr>
              <w:spacing w:before="65" w:line="288" w:lineRule="exact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>
            <w:pPr>
              <w:spacing w:line="297" w:lineRule="auto"/>
            </w:pPr>
          </w:p>
          <w:p>
            <w:pPr>
              <w:spacing w:before="65" w:line="288" w:lineRule="exact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1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atLeast"/>
            </w:pPr>
          </w:p>
        </w:tc>
        <w:tc>
          <w:tcPr>
            <w:tcW w:w="815" w:type="dxa"/>
          </w:tcPr>
          <w:p>
            <w:pPr>
              <w:spacing w:before="211" w:line="240" w:lineRule="atLeast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课程</w:t>
            </w:r>
          </w:p>
          <w:p>
            <w:pPr>
              <w:spacing w:line="240" w:lineRule="atLeast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纲</w:t>
            </w:r>
          </w:p>
        </w:tc>
        <w:tc>
          <w:tcPr>
            <w:tcW w:w="5578" w:type="dxa"/>
          </w:tcPr>
          <w:p>
            <w:pPr>
              <w:spacing w:before="55" w:line="268" w:lineRule="auto"/>
              <w:ind w:left="112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讲明教学目标、课程中要求掌握的主要内容、学习的重点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难点、教材信息等。要求以简明的标题方式，按章节给出内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容要点、线上线下和实践学时分配等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。</w:t>
            </w:r>
          </w:p>
        </w:tc>
        <w:tc>
          <w:tcPr>
            <w:tcW w:w="664" w:type="dxa"/>
          </w:tcPr>
          <w:p>
            <w:pPr>
              <w:spacing w:line="300" w:lineRule="auto"/>
            </w:pPr>
          </w:p>
          <w:p>
            <w:pPr>
              <w:spacing w:before="65" w:line="288" w:lineRule="exact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>
            <w:pPr>
              <w:spacing w:line="300" w:lineRule="auto"/>
            </w:pPr>
          </w:p>
          <w:p>
            <w:pPr>
              <w:spacing w:before="65" w:line="288" w:lineRule="exact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317" w:type="dxa"/>
            <w:vMerge w:val="continue"/>
            <w:tcBorders>
              <w:top w:val="nil"/>
            </w:tcBorders>
          </w:tcPr>
          <w:p/>
        </w:tc>
        <w:tc>
          <w:tcPr>
            <w:tcW w:w="673" w:type="dxa"/>
            <w:vMerge w:val="continue"/>
            <w:tcBorders>
              <w:top w:val="nil"/>
            </w:tcBorders>
          </w:tcPr>
          <w:p>
            <w:pPr>
              <w:spacing w:line="240" w:lineRule="atLeast"/>
            </w:pPr>
          </w:p>
        </w:tc>
        <w:tc>
          <w:tcPr>
            <w:tcW w:w="815" w:type="dxa"/>
          </w:tcPr>
          <w:p>
            <w:pPr>
              <w:spacing w:before="55" w:line="240" w:lineRule="atLeast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考</w:t>
            </w:r>
            <w:r>
              <w:rPr>
                <w:rFonts w:ascii="宋体" w:hAnsi="宋体" w:eastAsia="宋体" w:cs="宋体"/>
                <w:spacing w:val="4"/>
                <w:position w:val="7"/>
                <w:sz w:val="20"/>
                <w:szCs w:val="20"/>
              </w:rPr>
              <w:t>试</w:t>
            </w:r>
          </w:p>
          <w:p>
            <w:pPr>
              <w:spacing w:line="240" w:lineRule="atLeast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纲</w:t>
            </w:r>
          </w:p>
        </w:tc>
        <w:tc>
          <w:tcPr>
            <w:tcW w:w="5578" w:type="dxa"/>
          </w:tcPr>
          <w:p>
            <w:pPr>
              <w:spacing w:before="55" w:line="259" w:lineRule="auto"/>
              <w:ind w:left="113" w:right="106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章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节介绍考试的重点及难点并给出试卷的总体结构(包括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题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型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、题量、覆盖面、难易程度等)。</w:t>
            </w:r>
          </w:p>
        </w:tc>
        <w:tc>
          <w:tcPr>
            <w:tcW w:w="664" w:type="dxa"/>
          </w:tcPr>
          <w:p>
            <w:pPr>
              <w:spacing w:before="211" w:line="288" w:lineRule="exact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7" w:type="dxa"/>
          </w:tcPr>
          <w:p>
            <w:pPr>
              <w:spacing w:before="244" w:line="192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>
            <w:pPr>
              <w:spacing w:before="54" w:line="240" w:lineRule="atLeast"/>
              <w:ind w:left="132" w:right="128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导</w:t>
            </w:r>
          </w:p>
        </w:tc>
        <w:tc>
          <w:tcPr>
            <w:tcW w:w="815" w:type="dxa"/>
          </w:tcPr>
          <w:p>
            <w:pPr>
              <w:spacing w:line="240" w:lineRule="atLeast"/>
            </w:pPr>
          </w:p>
        </w:tc>
        <w:tc>
          <w:tcPr>
            <w:tcW w:w="5578" w:type="dxa"/>
          </w:tcPr>
          <w:p>
            <w:pPr>
              <w:spacing w:before="211" w:line="228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进度、学习方法、学习指导书等。</w:t>
            </w:r>
          </w:p>
        </w:tc>
        <w:tc>
          <w:tcPr>
            <w:tcW w:w="664" w:type="dxa"/>
          </w:tcPr>
          <w:p>
            <w:pPr>
              <w:spacing w:before="211" w:line="288" w:lineRule="exact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>
            <w:pPr>
              <w:spacing w:before="211" w:line="288" w:lineRule="exact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7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19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673" w:type="dxa"/>
            <w:vMerge w:val="restart"/>
            <w:tcBorders>
              <w:bottom w:val="nil"/>
            </w:tcBorders>
            <w:vAlign w:val="center"/>
          </w:tcPr>
          <w:p>
            <w:pPr>
              <w:tabs>
                <w:tab w:val="left" w:pos="35"/>
              </w:tabs>
              <w:spacing w:before="65" w:line="240" w:lineRule="atLeast"/>
              <w:ind w:right="1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课程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ab/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分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章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学单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元</w:t>
            </w:r>
            <w:r>
              <w:rPr>
                <w:rFonts w:ascii="宋体" w:hAnsi="宋体" w:eastAsia="宋体" w:cs="宋体"/>
                <w:sz w:val="20"/>
                <w:szCs w:val="20"/>
              </w:rPr>
              <w:t>)</w:t>
            </w:r>
          </w:p>
        </w:tc>
        <w:tc>
          <w:tcPr>
            <w:tcW w:w="815" w:type="dxa"/>
          </w:tcPr>
          <w:p>
            <w:pPr>
              <w:spacing w:before="55" w:line="240" w:lineRule="atLeast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7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position w:val="7"/>
                <w:sz w:val="20"/>
                <w:szCs w:val="20"/>
              </w:rPr>
              <w:t>习</w:t>
            </w:r>
          </w:p>
          <w:p>
            <w:pPr>
              <w:spacing w:line="240" w:lineRule="atLeast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标</w:t>
            </w:r>
          </w:p>
        </w:tc>
        <w:tc>
          <w:tcPr>
            <w:tcW w:w="5578" w:type="dxa"/>
          </w:tcPr>
          <w:p>
            <w:pPr>
              <w:spacing w:before="55" w:line="258" w:lineRule="auto"/>
              <w:ind w:left="126" w:right="103" w:hanging="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介绍本教学单元的学习目标，目标表述必须具体，应包括学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习进度、学习方法、教学重点等内容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</w:t>
            </w:r>
          </w:p>
        </w:tc>
        <w:tc>
          <w:tcPr>
            <w:tcW w:w="664" w:type="dxa"/>
          </w:tcPr>
          <w:p>
            <w:pPr>
              <w:spacing w:before="211" w:line="288" w:lineRule="exact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>
            <w:pPr>
              <w:spacing w:before="211" w:line="288" w:lineRule="exact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1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atLeast"/>
            </w:pPr>
          </w:p>
        </w:tc>
        <w:tc>
          <w:tcPr>
            <w:tcW w:w="815" w:type="dxa"/>
          </w:tcPr>
          <w:p>
            <w:pPr>
              <w:spacing w:before="54" w:line="240" w:lineRule="atLeast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重难</w:t>
            </w:r>
          </w:p>
          <w:p>
            <w:pPr>
              <w:spacing w:before="63" w:line="240" w:lineRule="atLeast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点指</w:t>
            </w:r>
          </w:p>
          <w:p>
            <w:pPr>
              <w:spacing w:before="63" w:line="240" w:lineRule="atLeast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导</w:t>
            </w:r>
          </w:p>
        </w:tc>
        <w:tc>
          <w:tcPr>
            <w:tcW w:w="5578" w:type="dxa"/>
          </w:tcPr>
          <w:p>
            <w:pPr>
              <w:spacing w:before="54" w:line="229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重要的、难以理解和掌握的知识点进行重点详解。</w:t>
            </w:r>
          </w:p>
        </w:tc>
        <w:tc>
          <w:tcPr>
            <w:tcW w:w="664" w:type="dxa"/>
          </w:tcPr>
          <w:p>
            <w:pPr>
              <w:spacing w:line="299" w:lineRule="auto"/>
            </w:pPr>
          </w:p>
          <w:p>
            <w:pPr>
              <w:spacing w:before="65" w:line="288" w:lineRule="exact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>
            <w:pPr>
              <w:spacing w:line="299" w:lineRule="auto"/>
            </w:pPr>
          </w:p>
          <w:p>
            <w:pPr>
              <w:spacing w:before="65" w:line="288" w:lineRule="exact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atLeast"/>
            </w:pPr>
          </w:p>
        </w:tc>
        <w:tc>
          <w:tcPr>
            <w:tcW w:w="815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课程</w:t>
            </w:r>
          </w:p>
          <w:p>
            <w:pPr>
              <w:spacing w:line="240" w:lineRule="atLeast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讲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解</w:t>
            </w:r>
          </w:p>
        </w:tc>
        <w:tc>
          <w:tcPr>
            <w:tcW w:w="5578" w:type="dxa"/>
          </w:tcPr>
          <w:p>
            <w:pPr>
              <w:spacing w:before="54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师讲解部分 (教师讲课的声音和图像) 。</w:t>
            </w:r>
          </w:p>
        </w:tc>
        <w:tc>
          <w:tcPr>
            <w:tcW w:w="664" w:type="dxa"/>
          </w:tcPr>
          <w:p>
            <w:pPr>
              <w:spacing w:before="54" w:line="242" w:lineRule="auto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>
            <w:pPr>
              <w:spacing w:before="54" w:line="242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atLeast"/>
            </w:pPr>
          </w:p>
        </w:tc>
        <w:tc>
          <w:tcPr>
            <w:tcW w:w="815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atLeast"/>
            </w:pPr>
          </w:p>
        </w:tc>
        <w:tc>
          <w:tcPr>
            <w:tcW w:w="5578" w:type="dxa"/>
          </w:tcPr>
          <w:p>
            <w:pPr>
              <w:spacing w:before="56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子演示文稿</w:t>
            </w:r>
          </w:p>
        </w:tc>
        <w:tc>
          <w:tcPr>
            <w:tcW w:w="664" w:type="dxa"/>
          </w:tcPr>
          <w:p>
            <w:pPr>
              <w:spacing w:before="57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>
            <w:pPr>
              <w:spacing w:before="57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atLeast"/>
            </w:pPr>
          </w:p>
        </w:tc>
        <w:tc>
          <w:tcPr>
            <w:tcW w:w="815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atLeast"/>
            </w:pPr>
          </w:p>
        </w:tc>
        <w:tc>
          <w:tcPr>
            <w:tcW w:w="5578" w:type="dxa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讲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稿、制作脚本</w:t>
            </w:r>
          </w:p>
        </w:tc>
        <w:tc>
          <w:tcPr>
            <w:tcW w:w="664" w:type="dxa"/>
          </w:tcPr>
          <w:p>
            <w:pPr>
              <w:spacing w:before="57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1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atLeast"/>
            </w:pPr>
          </w:p>
        </w:tc>
        <w:tc>
          <w:tcPr>
            <w:tcW w:w="815" w:type="dxa"/>
            <w:vMerge w:val="continue"/>
            <w:tcBorders>
              <w:top w:val="nil"/>
            </w:tcBorders>
          </w:tcPr>
          <w:p>
            <w:pPr>
              <w:spacing w:line="240" w:lineRule="atLeast"/>
            </w:pPr>
          </w:p>
        </w:tc>
        <w:tc>
          <w:tcPr>
            <w:tcW w:w="5578" w:type="dxa"/>
          </w:tcPr>
          <w:p>
            <w:pPr>
              <w:spacing w:before="56" w:line="227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媒体演示、图片资料等辅助资料。</w:t>
            </w:r>
          </w:p>
        </w:tc>
        <w:tc>
          <w:tcPr>
            <w:tcW w:w="664" w:type="dxa"/>
          </w:tcPr>
          <w:p>
            <w:pPr>
              <w:spacing w:before="57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>
            <w:pPr>
              <w:spacing w:before="57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31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atLeast"/>
            </w:pPr>
          </w:p>
        </w:tc>
        <w:tc>
          <w:tcPr>
            <w:tcW w:w="815" w:type="dxa"/>
          </w:tcPr>
          <w:p>
            <w:pPr>
              <w:spacing w:before="56" w:line="240" w:lineRule="atLeast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例</w:t>
            </w:r>
            <w:r>
              <w:rPr>
                <w:rFonts w:ascii="宋体" w:hAnsi="宋体" w:eastAsia="宋体" w:cs="宋体"/>
                <w:spacing w:val="4"/>
                <w:position w:val="7"/>
                <w:sz w:val="20"/>
                <w:szCs w:val="20"/>
              </w:rPr>
              <w:t>题</w:t>
            </w:r>
          </w:p>
          <w:p>
            <w:pPr>
              <w:spacing w:line="240" w:lineRule="atLeast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析</w:t>
            </w:r>
          </w:p>
          <w:p>
            <w:pPr>
              <w:spacing w:before="64" w:line="240" w:lineRule="atLeast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案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例</w:t>
            </w:r>
          </w:p>
          <w:p>
            <w:pPr>
              <w:spacing w:before="64" w:line="240" w:lineRule="atLeast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讲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解</w:t>
            </w:r>
          </w:p>
        </w:tc>
        <w:tc>
          <w:tcPr>
            <w:tcW w:w="5578" w:type="dxa"/>
          </w:tcPr>
          <w:p>
            <w:pPr>
              <w:spacing w:before="55" w:line="301" w:lineRule="auto"/>
              <w:ind w:left="114" w:right="103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针对本单元知识点结合考试题型给出相应的例题或案例、标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准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(参考) 答案和讲解。</w:t>
            </w:r>
          </w:p>
        </w:tc>
        <w:tc>
          <w:tcPr>
            <w:tcW w:w="664" w:type="dxa"/>
          </w:tcPr>
          <w:p>
            <w:pPr>
              <w:spacing w:line="456" w:lineRule="auto"/>
            </w:pPr>
          </w:p>
          <w:p>
            <w:pPr>
              <w:spacing w:before="65" w:line="288" w:lineRule="exact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>
            <w:pPr>
              <w:spacing w:line="456" w:lineRule="auto"/>
            </w:pPr>
          </w:p>
          <w:p>
            <w:pPr>
              <w:spacing w:before="65" w:line="288" w:lineRule="exact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atLeast"/>
            </w:pPr>
          </w:p>
        </w:tc>
        <w:tc>
          <w:tcPr>
            <w:tcW w:w="815" w:type="dxa"/>
          </w:tcPr>
          <w:p>
            <w:pPr>
              <w:spacing w:before="56" w:line="240" w:lineRule="atLeast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课程</w:t>
            </w:r>
          </w:p>
          <w:p>
            <w:pPr>
              <w:spacing w:line="240" w:lineRule="atLeast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练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习</w:t>
            </w:r>
          </w:p>
        </w:tc>
        <w:tc>
          <w:tcPr>
            <w:tcW w:w="5578" w:type="dxa"/>
          </w:tcPr>
          <w:p>
            <w:pPr>
              <w:spacing w:before="57" w:line="257" w:lineRule="auto"/>
              <w:ind w:left="113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根据本单元知识点给出相应的即时练习题或思考题，并附相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的标准答案 (思考题可不用附答案) 。</w:t>
            </w:r>
          </w:p>
        </w:tc>
        <w:tc>
          <w:tcPr>
            <w:tcW w:w="664" w:type="dxa"/>
          </w:tcPr>
          <w:p>
            <w:pPr>
              <w:spacing w:before="212" w:line="288" w:lineRule="exact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>
            <w:pPr>
              <w:spacing w:before="212" w:line="288" w:lineRule="exact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17" w:type="dxa"/>
            <w:vMerge w:val="continue"/>
            <w:tcBorders>
              <w:top w:val="nil"/>
            </w:tcBorders>
          </w:tcPr>
          <w:p/>
        </w:tc>
        <w:tc>
          <w:tcPr>
            <w:tcW w:w="673" w:type="dxa"/>
            <w:vMerge w:val="continue"/>
            <w:tcBorders>
              <w:top w:val="nil"/>
            </w:tcBorders>
          </w:tcPr>
          <w:p>
            <w:pPr>
              <w:spacing w:line="240" w:lineRule="atLeast"/>
            </w:pPr>
          </w:p>
        </w:tc>
        <w:tc>
          <w:tcPr>
            <w:tcW w:w="815" w:type="dxa"/>
          </w:tcPr>
          <w:p>
            <w:pPr>
              <w:spacing w:before="56" w:line="240" w:lineRule="atLeast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实训指导</w:t>
            </w:r>
          </w:p>
        </w:tc>
        <w:tc>
          <w:tcPr>
            <w:tcW w:w="5578" w:type="dxa"/>
          </w:tcPr>
          <w:p>
            <w:pPr>
              <w:spacing w:before="56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实验、训练指导等</w:t>
            </w:r>
          </w:p>
        </w:tc>
        <w:tc>
          <w:tcPr>
            <w:tcW w:w="1359" w:type="dxa"/>
            <w:gridSpan w:val="2"/>
          </w:tcPr>
          <w:p>
            <w:pPr>
              <w:spacing w:before="55" w:line="228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按课程要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求</w:t>
            </w:r>
          </w:p>
        </w:tc>
      </w:tr>
    </w:tbl>
    <w:p/>
    <w:p>
      <w:pPr>
        <w:sectPr>
          <w:footerReference r:id="rId3" w:type="default"/>
          <w:pgSz w:w="11906" w:h="16839"/>
          <w:pgMar w:top="1431" w:right="1579" w:bottom="1156" w:left="1579" w:header="0" w:footer="994" w:gutter="0"/>
          <w:cols w:space="720" w:num="1"/>
        </w:sectPr>
      </w:pPr>
    </w:p>
    <w:p>
      <w:pPr>
        <w:spacing w:line="183" w:lineRule="exact"/>
        <w:rPr>
          <w:rFonts w:eastAsiaTheme="minorEastAsia"/>
        </w:rPr>
      </w:pPr>
    </w:p>
    <w:tbl>
      <w:tblPr>
        <w:tblStyle w:val="7"/>
        <w:tblW w:w="87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"/>
        <w:gridCol w:w="673"/>
        <w:gridCol w:w="712"/>
        <w:gridCol w:w="5681"/>
        <w:gridCol w:w="664"/>
        <w:gridCol w:w="6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7" w:type="dxa"/>
            <w:textDirection w:val="tbRlV"/>
            <w:vAlign w:val="center"/>
          </w:tcPr>
          <w:p>
            <w:pPr>
              <w:spacing w:line="213" w:lineRule="auto"/>
              <w:ind w:left="56"/>
              <w:jc w:val="center"/>
              <w:rPr>
                <w:rFonts w:ascii="黑体" w:hAnsi="黑体" w:eastAsia="黑体" w:cs="宋体"/>
                <w:spacing w:val="7"/>
                <w:sz w:val="18"/>
                <w:szCs w:val="18"/>
              </w:rPr>
            </w:pPr>
            <w:r>
              <w:rPr>
                <w:rFonts w:ascii="黑体" w:hAnsi="黑体" w:eastAsia="黑体" w:cs="宋体"/>
                <w:spacing w:val="7"/>
                <w:sz w:val="18"/>
                <w:szCs w:val="18"/>
              </w:rPr>
              <w:t>序 号</w:t>
            </w:r>
          </w:p>
        </w:tc>
        <w:tc>
          <w:tcPr>
            <w:tcW w:w="673" w:type="dxa"/>
            <w:vAlign w:val="center"/>
          </w:tcPr>
          <w:p>
            <w:pPr>
              <w:spacing w:before="56" w:line="258" w:lineRule="auto"/>
              <w:ind w:left="234" w:right="128" w:hanging="99"/>
              <w:jc w:val="center"/>
              <w:rPr>
                <w:rFonts w:ascii="黑体" w:hAnsi="黑体" w:eastAsia="黑体" w:cs="宋体"/>
                <w:spacing w:val="7"/>
                <w:sz w:val="18"/>
                <w:szCs w:val="18"/>
              </w:rPr>
            </w:pPr>
            <w:r>
              <w:rPr>
                <w:rFonts w:ascii="黑体" w:hAnsi="黑体" w:eastAsia="黑体" w:cs="宋体"/>
                <w:spacing w:val="7"/>
                <w:sz w:val="18"/>
                <w:szCs w:val="18"/>
              </w:rPr>
              <w:t>导航栏</w:t>
            </w:r>
          </w:p>
        </w:tc>
        <w:tc>
          <w:tcPr>
            <w:tcW w:w="712" w:type="dxa"/>
            <w:vAlign w:val="center"/>
          </w:tcPr>
          <w:p>
            <w:pPr>
              <w:spacing w:before="56" w:line="312" w:lineRule="exact"/>
              <w:jc w:val="center"/>
              <w:rPr>
                <w:rFonts w:ascii="黑体" w:hAnsi="黑体" w:eastAsia="黑体" w:cs="宋体"/>
                <w:spacing w:val="7"/>
                <w:sz w:val="18"/>
                <w:szCs w:val="18"/>
              </w:rPr>
            </w:pPr>
            <w:r>
              <w:rPr>
                <w:rFonts w:ascii="黑体" w:hAnsi="黑体" w:eastAsia="黑体" w:cs="宋体"/>
                <w:spacing w:val="7"/>
                <w:sz w:val="18"/>
                <w:szCs w:val="18"/>
              </w:rPr>
              <w:t>子栏目</w:t>
            </w:r>
          </w:p>
        </w:tc>
        <w:tc>
          <w:tcPr>
            <w:tcW w:w="5681" w:type="dxa"/>
            <w:vAlign w:val="center"/>
          </w:tcPr>
          <w:p>
            <w:pPr>
              <w:spacing w:before="212" w:line="228" w:lineRule="auto"/>
              <w:jc w:val="center"/>
              <w:rPr>
                <w:rFonts w:ascii="黑体" w:hAnsi="黑体" w:eastAsia="黑体" w:cs="宋体"/>
                <w:spacing w:val="7"/>
                <w:sz w:val="18"/>
                <w:szCs w:val="18"/>
              </w:rPr>
            </w:pPr>
            <w:r>
              <w:rPr>
                <w:rFonts w:ascii="黑体" w:hAnsi="黑体" w:eastAsia="黑体" w:cs="宋体"/>
                <w:spacing w:val="7"/>
                <w:sz w:val="18"/>
                <w:szCs w:val="18"/>
              </w:rPr>
              <w:t>细则要求</w:t>
            </w:r>
          </w:p>
        </w:tc>
        <w:tc>
          <w:tcPr>
            <w:tcW w:w="664" w:type="dxa"/>
            <w:vAlign w:val="center"/>
          </w:tcPr>
          <w:p>
            <w:pPr>
              <w:spacing w:before="56" w:line="258" w:lineRule="auto"/>
              <w:ind w:left="128" w:right="119"/>
              <w:jc w:val="center"/>
              <w:rPr>
                <w:rFonts w:ascii="黑体" w:hAnsi="黑体" w:eastAsia="黑体" w:cs="宋体"/>
                <w:spacing w:val="7"/>
                <w:sz w:val="18"/>
                <w:szCs w:val="18"/>
              </w:rPr>
            </w:pPr>
            <w:r>
              <w:rPr>
                <w:rFonts w:ascii="黑体" w:hAnsi="黑体" w:eastAsia="黑体" w:cs="宋体"/>
                <w:spacing w:val="7"/>
                <w:sz w:val="18"/>
                <w:szCs w:val="18"/>
              </w:rPr>
              <w:t>优质 课程</w:t>
            </w:r>
          </w:p>
        </w:tc>
        <w:tc>
          <w:tcPr>
            <w:tcW w:w="695" w:type="dxa"/>
            <w:vAlign w:val="center"/>
          </w:tcPr>
          <w:p>
            <w:pPr>
              <w:spacing w:before="56" w:line="258" w:lineRule="auto"/>
              <w:ind w:left="141" w:right="137" w:firstLine="4"/>
              <w:jc w:val="center"/>
              <w:rPr>
                <w:rFonts w:ascii="黑体" w:hAnsi="黑体" w:eastAsia="黑体" w:cs="宋体"/>
                <w:spacing w:val="7"/>
                <w:sz w:val="18"/>
                <w:szCs w:val="18"/>
              </w:rPr>
            </w:pPr>
            <w:r>
              <w:rPr>
                <w:rFonts w:ascii="黑体" w:hAnsi="黑体" w:eastAsia="黑体" w:cs="宋体"/>
                <w:spacing w:val="7"/>
                <w:sz w:val="18"/>
                <w:szCs w:val="18"/>
              </w:rPr>
              <w:t>一般 课程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317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192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673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240" w:lineRule="atLeast"/>
              <w:ind w:right="1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试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库</w:t>
            </w:r>
          </w:p>
        </w:tc>
        <w:tc>
          <w:tcPr>
            <w:tcW w:w="712" w:type="dxa"/>
            <w:vAlign w:val="center"/>
          </w:tcPr>
          <w:p>
            <w:pPr>
              <w:spacing w:before="51" w:line="240" w:lineRule="atLeast"/>
              <w:ind w:left="20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过程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考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核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试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题</w:t>
            </w:r>
            <w:r>
              <w:rPr>
                <w:rFonts w:ascii="宋体" w:hAnsi="宋体" w:eastAsia="宋体" w:cs="宋体"/>
                <w:sz w:val="20"/>
                <w:szCs w:val="20"/>
              </w:rPr>
              <w:t>库</w:t>
            </w:r>
          </w:p>
        </w:tc>
        <w:tc>
          <w:tcPr>
            <w:tcW w:w="5681" w:type="dxa"/>
          </w:tcPr>
          <w:p>
            <w:pPr>
              <w:spacing w:before="51" w:line="296" w:lineRule="auto"/>
              <w:ind w:left="112" w:righ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题库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试题量一般按照每学分 50 题，给出标准(参考)答案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和解答分析。题库应包括考核课程的所有试题类型，并标明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对应章节。</w:t>
            </w:r>
          </w:p>
        </w:tc>
        <w:tc>
          <w:tcPr>
            <w:tcW w:w="664" w:type="dxa"/>
          </w:tcPr>
          <w:p>
            <w:pPr>
              <w:spacing w:line="451" w:lineRule="auto"/>
            </w:pPr>
          </w:p>
          <w:p>
            <w:pPr>
              <w:spacing w:before="65" w:line="288" w:lineRule="exact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>
            <w:pPr>
              <w:spacing w:line="451" w:lineRule="auto"/>
            </w:pPr>
          </w:p>
          <w:p>
            <w:pPr>
              <w:spacing w:before="65" w:line="288" w:lineRule="exact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17" w:type="dxa"/>
            <w:vMerge w:val="continue"/>
            <w:tcBorders>
              <w:top w:val="nil"/>
            </w:tcBorders>
          </w:tcPr>
          <w:p/>
        </w:tc>
        <w:tc>
          <w:tcPr>
            <w:tcW w:w="673" w:type="dxa"/>
            <w:vMerge w:val="continue"/>
            <w:tcBorders>
              <w:top w:val="nil"/>
            </w:tcBorders>
          </w:tcPr>
          <w:p>
            <w:pPr>
              <w:spacing w:line="240" w:lineRule="atLeast"/>
            </w:pPr>
          </w:p>
        </w:tc>
        <w:tc>
          <w:tcPr>
            <w:tcW w:w="712" w:type="dxa"/>
            <w:vAlign w:val="center"/>
          </w:tcPr>
          <w:p>
            <w:pPr>
              <w:spacing w:before="54" w:line="240" w:lineRule="atLeast"/>
              <w:ind w:left="20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末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试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题</w:t>
            </w:r>
            <w:r>
              <w:rPr>
                <w:rFonts w:ascii="宋体" w:hAnsi="宋体" w:eastAsia="宋体" w:cs="宋体"/>
                <w:sz w:val="20"/>
                <w:szCs w:val="20"/>
              </w:rPr>
              <w:t>库</w:t>
            </w:r>
          </w:p>
        </w:tc>
        <w:tc>
          <w:tcPr>
            <w:tcW w:w="5681" w:type="dxa"/>
          </w:tcPr>
          <w:p>
            <w:pPr>
              <w:spacing w:before="53" w:line="268" w:lineRule="auto"/>
              <w:ind w:left="112" w:righ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任课教师需提供至少十套试题，每套试卷重复率原则上不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过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0%，并给出标准(参考)答案和解答分析。试题题型应多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样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化，题量设计为 90 分钟的答题要求量。</w:t>
            </w:r>
          </w:p>
        </w:tc>
        <w:tc>
          <w:tcPr>
            <w:tcW w:w="664" w:type="dxa"/>
          </w:tcPr>
          <w:p>
            <w:pPr>
              <w:spacing w:line="299" w:lineRule="auto"/>
            </w:pPr>
          </w:p>
          <w:p>
            <w:pPr>
              <w:spacing w:before="65" w:line="288" w:lineRule="exact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7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18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673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240" w:lineRule="atLeast"/>
              <w:ind w:right="1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习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支持</w:t>
            </w:r>
          </w:p>
        </w:tc>
        <w:tc>
          <w:tcPr>
            <w:tcW w:w="712" w:type="dxa"/>
          </w:tcPr>
          <w:p>
            <w:pPr>
              <w:spacing w:before="54" w:line="240" w:lineRule="atLeast"/>
              <w:ind w:left="2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7"/>
                <w:sz w:val="20"/>
                <w:szCs w:val="20"/>
              </w:rPr>
              <w:t>拓</w:t>
            </w:r>
            <w:r>
              <w:rPr>
                <w:rFonts w:ascii="宋体" w:hAnsi="宋体" w:eastAsia="宋体" w:cs="宋体"/>
                <w:spacing w:val="3"/>
                <w:position w:val="7"/>
                <w:sz w:val="20"/>
                <w:szCs w:val="20"/>
              </w:rPr>
              <w:t>展</w:t>
            </w:r>
            <w:r>
              <w:rPr>
                <w:rFonts w:ascii="宋体" w:hAnsi="宋体" w:eastAsia="宋体" w:cs="宋体"/>
                <w:sz w:val="20"/>
                <w:szCs w:val="20"/>
              </w:rPr>
              <w:t>资源</w:t>
            </w:r>
          </w:p>
        </w:tc>
        <w:tc>
          <w:tcPr>
            <w:tcW w:w="5681" w:type="dxa"/>
          </w:tcPr>
          <w:p>
            <w:pPr>
              <w:spacing w:before="54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提供背景资料、参考文献、网络链接等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。</w:t>
            </w:r>
          </w:p>
        </w:tc>
        <w:tc>
          <w:tcPr>
            <w:tcW w:w="664" w:type="dxa"/>
          </w:tcPr>
          <w:p>
            <w:pPr>
              <w:spacing w:before="241" w:line="265" w:lineRule="exact"/>
              <w:ind w:left="29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-2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>
            <w:pPr>
              <w:spacing w:before="241" w:line="265" w:lineRule="exact"/>
              <w:ind w:left="30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position w:val="-2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7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673" w:type="dxa"/>
            <w:vMerge w:val="continue"/>
            <w:tcBorders>
              <w:top w:val="nil"/>
              <w:bottom w:val="nil"/>
            </w:tcBorders>
          </w:tcPr>
          <w:p>
            <w:pPr>
              <w:spacing w:line="240" w:lineRule="atLeast"/>
            </w:pPr>
          </w:p>
        </w:tc>
        <w:tc>
          <w:tcPr>
            <w:tcW w:w="712" w:type="dxa"/>
          </w:tcPr>
          <w:p>
            <w:pPr>
              <w:spacing w:before="55" w:line="240" w:lineRule="atLeast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7"/>
                <w:sz w:val="20"/>
                <w:szCs w:val="20"/>
              </w:rPr>
              <w:t>资源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下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载</w:t>
            </w:r>
          </w:p>
        </w:tc>
        <w:tc>
          <w:tcPr>
            <w:tcW w:w="5681" w:type="dxa"/>
          </w:tcPr>
          <w:p>
            <w:pPr>
              <w:spacing w:before="55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提供相关学习资料下载。</w:t>
            </w:r>
          </w:p>
        </w:tc>
        <w:tc>
          <w:tcPr>
            <w:tcW w:w="664" w:type="dxa"/>
          </w:tcPr>
          <w:p>
            <w:pPr>
              <w:spacing w:before="211" w:line="288" w:lineRule="exact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>
            <w:pPr>
              <w:spacing w:before="211" w:line="288" w:lineRule="exact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17" w:type="dxa"/>
            <w:vMerge w:val="continue"/>
            <w:tcBorders>
              <w:top w:val="nil"/>
            </w:tcBorders>
          </w:tcPr>
          <w:p/>
        </w:tc>
        <w:tc>
          <w:tcPr>
            <w:tcW w:w="673" w:type="dxa"/>
            <w:vMerge w:val="continue"/>
            <w:tcBorders>
              <w:top w:val="nil"/>
            </w:tcBorders>
          </w:tcPr>
          <w:p>
            <w:pPr>
              <w:spacing w:line="240" w:lineRule="atLeast"/>
            </w:pPr>
          </w:p>
        </w:tc>
        <w:tc>
          <w:tcPr>
            <w:tcW w:w="712" w:type="dxa"/>
          </w:tcPr>
          <w:p>
            <w:pPr>
              <w:spacing w:before="56" w:line="240" w:lineRule="atLeast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7"/>
                <w:sz w:val="20"/>
                <w:szCs w:val="20"/>
              </w:rPr>
              <w:t>常见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问题</w:t>
            </w:r>
          </w:p>
        </w:tc>
        <w:tc>
          <w:tcPr>
            <w:tcW w:w="5681" w:type="dxa"/>
          </w:tcPr>
          <w:p>
            <w:pPr>
              <w:spacing w:before="55" w:line="227" w:lineRule="auto"/>
              <w:ind w:left="113"/>
              <w:outlineLvl w:val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针对学生所学章节中可能遇到的问题，事先由课程教师整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理</w:t>
            </w:r>
          </w:p>
          <w:p>
            <w:pPr>
              <w:spacing w:before="65" w:line="228" w:lineRule="auto"/>
              <w:ind w:left="1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出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来并给出答案。</w:t>
            </w:r>
          </w:p>
        </w:tc>
        <w:tc>
          <w:tcPr>
            <w:tcW w:w="664" w:type="dxa"/>
          </w:tcPr>
          <w:p>
            <w:pPr>
              <w:spacing w:before="212" w:line="288" w:lineRule="exact"/>
              <w:ind w:left="2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  <w:tc>
          <w:tcPr>
            <w:tcW w:w="695" w:type="dxa"/>
          </w:tcPr>
          <w:p>
            <w:pPr>
              <w:spacing w:before="212" w:line="288" w:lineRule="exact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*</w:t>
            </w:r>
          </w:p>
        </w:tc>
      </w:tr>
    </w:tbl>
    <w:p>
      <w:pPr>
        <w:spacing w:beforeLines="50" w:afterLines="50" w:line="230" w:lineRule="auto"/>
        <w:ind w:left="663"/>
        <w:outlineLvl w:val="0"/>
        <w:rPr>
          <w:rFonts w:ascii="黑体" w:hAnsi="黑体" w:eastAsia="黑体" w:cs="黑体"/>
          <w:spacing w:val="9"/>
          <w:sz w:val="28"/>
          <w:szCs w:val="28"/>
        </w:rPr>
      </w:pPr>
      <w:r>
        <w:rPr>
          <w:rFonts w:ascii="黑体" w:hAnsi="黑体" w:eastAsia="黑体" w:cs="黑体"/>
          <w:spacing w:val="9"/>
          <w:sz w:val="28"/>
          <w:szCs w:val="28"/>
        </w:rPr>
        <w:t>二、录课标准</w:t>
      </w:r>
    </w:p>
    <w:p>
      <w:pPr>
        <w:spacing w:line="360" w:lineRule="exact"/>
        <w:ind w:firstLine="628" w:firstLineChars="200"/>
        <w:outlineLvl w:val="1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( 一 ) 视频时间标准</w:t>
      </w:r>
    </w:p>
    <w:p>
      <w:pPr>
        <w:spacing w:line="360" w:lineRule="exact"/>
        <w:ind w:firstLine="628" w:firstLineChars="200"/>
        <w:outlineLvl w:val="2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1.学时标准</w:t>
      </w:r>
    </w:p>
    <w:p>
      <w:pPr>
        <w:spacing w:line="360" w:lineRule="exact"/>
        <w:ind w:left="38" w:right="82" w:firstLine="628" w:firstLineChars="200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高等学历继续教育在线课程视频录制一般按照每学分 5-6学时制作，每学时45分钟。</w:t>
      </w:r>
    </w:p>
    <w:p>
      <w:pPr>
        <w:spacing w:line="360" w:lineRule="exact"/>
        <w:ind w:firstLine="628" w:firstLineChars="200"/>
        <w:outlineLvl w:val="2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2.主题安排</w:t>
      </w:r>
    </w:p>
    <w:p>
      <w:pPr>
        <w:spacing w:line="360" w:lineRule="exact"/>
        <w:ind w:left="19" w:firstLine="628" w:firstLineChars="200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一个视频小节控制在 10-20分钟。以知识点为最基本单元，每个视频小节相对完整，围绕一个概念、原理、话题等逐步深入。</w:t>
      </w:r>
    </w:p>
    <w:p>
      <w:pPr>
        <w:spacing w:line="360" w:lineRule="exact"/>
        <w:ind w:firstLine="628" w:firstLineChars="200"/>
        <w:outlineLvl w:val="2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3.内容要求</w:t>
      </w:r>
    </w:p>
    <w:p>
      <w:pPr>
        <w:spacing w:line="360" w:lineRule="exact"/>
        <w:ind w:left="22" w:right="81" w:firstLine="628" w:firstLineChars="200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( 1 ) 视频课件开发以课程教学大纲为依据，将课程思政纳 入课程设计，课程内容力求简而精，呈现的结构和线索清晰</w:t>
      </w:r>
      <w:r>
        <w:rPr>
          <w:rFonts w:hint="eastAsia" w:ascii="仿宋" w:hAnsi="仿宋" w:eastAsia="仿宋" w:cs="仿宋"/>
          <w:spacing w:val="17"/>
          <w:sz w:val="28"/>
          <w:szCs w:val="28"/>
        </w:rPr>
        <w:t>，</w:t>
      </w:r>
      <w:r>
        <w:rPr>
          <w:rFonts w:ascii="仿宋" w:hAnsi="仿宋" w:eastAsia="仿宋" w:cs="仿宋"/>
          <w:spacing w:val="17"/>
          <w:sz w:val="28"/>
          <w:szCs w:val="28"/>
        </w:rPr>
        <w:t>注重联系实际工作应用。</w:t>
      </w:r>
    </w:p>
    <w:p>
      <w:pPr>
        <w:spacing w:line="360" w:lineRule="exact"/>
        <w:ind w:firstLine="628" w:firstLineChars="200"/>
        <w:rPr>
          <w:rFonts w:hint="eastAsia"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( 2 ) 优质在线课程视频课件应有完整的文字与制作脚本（电子稿）。</w:t>
      </w:r>
    </w:p>
    <w:p>
      <w:pPr>
        <w:spacing w:line="360" w:lineRule="exact"/>
        <w:ind w:right="2" w:firstLine="628" w:firstLineChars="200"/>
        <w:rPr>
          <w:rFonts w:hint="eastAsia"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( 3 ) 视频课件中，可以使用 PPT</w:t>
      </w:r>
      <w:r>
        <w:rPr>
          <w:rFonts w:hint="eastAsia" w:ascii="仿宋" w:hAnsi="仿宋" w:eastAsia="仿宋" w:cs="仿宋"/>
          <w:spacing w:val="17"/>
          <w:sz w:val="28"/>
          <w:szCs w:val="28"/>
        </w:rPr>
        <w:t>、</w:t>
      </w:r>
      <w:r>
        <w:rPr>
          <w:rFonts w:ascii="仿宋" w:hAnsi="仿宋" w:eastAsia="仿宋" w:cs="仿宋"/>
          <w:spacing w:val="17"/>
          <w:sz w:val="28"/>
          <w:szCs w:val="28"/>
        </w:rPr>
        <w:t>模拟动画、实际场景、 背景音乐等多种类型与教学相关的素材， 以及运用多样化的课程呈现方式和教学方法，达到最佳教学效果。</w:t>
      </w:r>
    </w:p>
    <w:p>
      <w:pPr>
        <w:spacing w:line="360" w:lineRule="exact"/>
        <w:ind w:right="2" w:firstLine="628" w:firstLineChars="200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( 4 ) 每门课程开始时应用一个视频小节制作课程导读；可 在讲授一个主题时预告主要内容、思考的问题、课后自学的教材章节、实证案例等；主题结束时进行阶段总结。</w:t>
      </w:r>
    </w:p>
    <w:p>
      <w:pPr>
        <w:spacing w:line="360" w:lineRule="exact"/>
        <w:ind w:left="7" w:right="9" w:firstLine="628" w:firstLineChars="200"/>
        <w:rPr>
          <w:rFonts w:hint="eastAsia"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( 5 ) 课程中所有提供的资源材料，如有涉及版权问题的， 请注明出处，避免引起版权纠纷。</w:t>
      </w:r>
    </w:p>
    <w:p>
      <w:pPr>
        <w:spacing w:line="360" w:lineRule="exact"/>
        <w:ind w:firstLine="628" w:firstLineChars="200"/>
        <w:outlineLvl w:val="1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(二) 课程录制形式</w:t>
      </w:r>
    </w:p>
    <w:p>
      <w:pPr>
        <w:spacing w:line="360" w:lineRule="exact"/>
        <w:ind w:firstLine="628" w:firstLineChars="200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根据不同的讲课形式，选择不同的录制形式：</w:t>
      </w:r>
    </w:p>
    <w:p>
      <w:pPr>
        <w:spacing w:line="360" w:lineRule="exact"/>
        <w:ind w:firstLine="628" w:firstLineChars="200"/>
        <w:outlineLvl w:val="2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1.教师讲课画面，讲稿或知识点以字幕形式呈现；</w:t>
      </w:r>
    </w:p>
    <w:p>
      <w:pPr>
        <w:spacing w:line="360" w:lineRule="exact"/>
        <w:ind w:firstLine="628" w:firstLineChars="200"/>
        <w:outlineLvl w:val="2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2.电子演示文稿画面，教师讲解以声音形式出现；</w:t>
      </w:r>
    </w:p>
    <w:p>
      <w:pPr>
        <w:spacing w:line="360" w:lineRule="exact"/>
        <w:ind w:firstLine="628" w:firstLineChars="200"/>
        <w:outlineLvl w:val="2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3.电子演示文稿画面和教师画面共同呈现。</w:t>
      </w:r>
    </w:p>
    <w:p>
      <w:pPr>
        <w:spacing w:line="360" w:lineRule="exact"/>
        <w:ind w:firstLine="628" w:firstLineChars="200"/>
        <w:outlineLvl w:val="1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( 三 ) 电子演示文稿标准</w:t>
      </w:r>
    </w:p>
    <w:p>
      <w:pPr>
        <w:spacing w:line="360" w:lineRule="exact"/>
        <w:ind w:left="2" w:firstLine="628" w:firstLineChars="200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1.层级清晰且统一 ( 如：1、1.2、1.2.1 )，关键词突出， 图文并茂，逐条呈现，减少冗余信息；PPT 母版左上方标注课程名称和 “</w:t>
      </w:r>
      <w:r>
        <w:rPr>
          <w:rFonts w:hint="eastAsia" w:ascii="仿宋" w:hAnsi="仿宋" w:eastAsia="仿宋" w:cs="仿宋"/>
          <w:spacing w:val="17"/>
          <w:sz w:val="28"/>
          <w:szCs w:val="28"/>
        </w:rPr>
        <w:t>江苏海事职业技术学院</w:t>
      </w:r>
      <w:r>
        <w:rPr>
          <w:rFonts w:ascii="仿宋" w:hAnsi="仿宋" w:eastAsia="仿宋" w:cs="仿宋"/>
          <w:spacing w:val="17"/>
          <w:sz w:val="28"/>
          <w:szCs w:val="28"/>
        </w:rPr>
        <w:t>”字样。</w:t>
      </w:r>
    </w:p>
    <w:p>
      <w:pPr>
        <w:spacing w:line="360" w:lineRule="exact"/>
        <w:ind w:right="2" w:firstLine="628" w:firstLineChars="200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2.每一张 PPT突出一个主题，文字尽量3行以下，一般不超过 5行；</w:t>
      </w:r>
    </w:p>
    <w:p>
      <w:pPr>
        <w:spacing w:line="360" w:lineRule="exact"/>
        <w:ind w:left="4" w:right="2" w:firstLine="628" w:firstLineChars="200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3.选择第三种课程录制形式时，PPT页面比例为 16:9，左侧 (或右侧) 留出三分之一至二分之一的空白，为教师的站定提供空间。 需要时 PPT 页面也可整屏显示，录制时由技术人员</w:t>
      </w:r>
      <w:r>
        <w:rPr>
          <w:rFonts w:hint="eastAsia" w:ascii="仿宋" w:hAnsi="仿宋" w:eastAsia="仿宋" w:cs="仿宋"/>
          <w:spacing w:val="17"/>
          <w:sz w:val="28"/>
          <w:szCs w:val="28"/>
        </w:rPr>
        <w:t>推全屏；</w:t>
      </w:r>
    </w:p>
    <w:p>
      <w:pPr>
        <w:spacing w:line="360" w:lineRule="exact"/>
        <w:ind w:firstLine="628" w:firstLineChars="200"/>
        <w:rPr>
          <w:rFonts w:ascii="仿宋" w:hAnsi="仿宋" w:eastAsia="仿宋" w:cs="仿宋"/>
          <w:spacing w:val="17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4.每个片段的PPT 可放在一个文档中，以结束页加以区分。</w:t>
      </w:r>
    </w:p>
    <w:p>
      <w:pPr>
        <w:spacing w:beforeLines="50" w:afterLines="50" w:line="230" w:lineRule="auto"/>
        <w:ind w:firstLine="596" w:firstLineChars="200"/>
        <w:outlineLvl w:val="0"/>
        <w:rPr>
          <w:rFonts w:ascii="黑体" w:hAnsi="黑体" w:eastAsia="黑体" w:cs="黑体"/>
          <w:spacing w:val="9"/>
          <w:sz w:val="28"/>
          <w:szCs w:val="28"/>
        </w:rPr>
        <w:sectPr>
          <w:footerReference r:id="rId4" w:type="default"/>
          <w:pgSz w:w="11906" w:h="16839"/>
          <w:pgMar w:top="1431" w:right="1504" w:bottom="1157" w:left="1579" w:header="0" w:footer="994" w:gutter="0"/>
          <w:cols w:space="720" w:num="1"/>
        </w:sectPr>
      </w:pPr>
      <w:r>
        <w:rPr>
          <w:rFonts w:ascii="黑体" w:hAnsi="黑体" w:eastAsia="黑体" w:cs="黑体"/>
          <w:snapToGrid/>
          <w:spacing w:val="9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781685</wp:posOffset>
            </wp:positionH>
            <wp:positionV relativeFrom="paragraph">
              <wp:posOffset>368935</wp:posOffset>
            </wp:positionV>
            <wp:extent cx="2953385" cy="4581525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3131" cy="458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9"/>
          <w:sz w:val="28"/>
          <w:szCs w:val="28"/>
        </w:rPr>
        <w:t>三、录课流程</w:t>
      </w:r>
    </w:p>
    <w:p>
      <w:pPr>
        <w:spacing w:line="440" w:lineRule="exact"/>
        <w:ind w:right="1014"/>
        <w:jc w:val="both"/>
        <w:rPr>
          <w:rFonts w:hint="eastAsia" w:cs="仿宋" w:asciiTheme="minorEastAsia" w:hAnsiTheme="minorEastAsia" w:eastAsiaTheme="minorEastAsia"/>
          <w:spacing w:val="13"/>
          <w:sz w:val="24"/>
          <w:szCs w:val="24"/>
          <w:lang w:val="en-US" w:eastAsia="zh-CN"/>
        </w:rPr>
      </w:pPr>
    </w:p>
    <w:p>
      <w:pPr>
        <w:spacing w:line="440" w:lineRule="exact"/>
        <w:ind w:left="4" w:right="1520" w:firstLine="532" w:firstLineChars="200"/>
        <w:jc w:val="right"/>
        <w:rPr>
          <w:rFonts w:hint="eastAsia" w:cs="仿宋" w:asciiTheme="minorEastAsia" w:hAnsiTheme="minorEastAsia" w:eastAsiaTheme="minorEastAsia"/>
          <w:spacing w:val="13"/>
          <w:sz w:val="24"/>
          <w:szCs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spacing w:val="13"/>
          <w:sz w:val="24"/>
          <w:szCs w:val="24"/>
          <w:lang w:val="en-US" w:eastAsia="zh-CN"/>
        </w:rPr>
        <w:t xml:space="preserve">江苏海事职业技术学院     </w:t>
      </w:r>
    </w:p>
    <w:p>
      <w:pPr>
        <w:spacing w:line="440" w:lineRule="exact"/>
        <w:ind w:left="4" w:right="1520" w:firstLine="532" w:firstLineChars="200"/>
        <w:jc w:val="center"/>
        <w:rPr>
          <w:rFonts w:cs="仿宋" w:asciiTheme="minorEastAsia" w:hAnsiTheme="minorEastAsia" w:eastAsiaTheme="minorEastAsia"/>
          <w:spacing w:val="1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pacing w:val="13"/>
          <w:sz w:val="24"/>
          <w:szCs w:val="24"/>
          <w:lang w:val="en-US" w:eastAsia="zh-CN"/>
        </w:rPr>
        <w:t xml:space="preserve">                                </w:t>
      </w:r>
      <w:r>
        <w:rPr>
          <w:rFonts w:cs="仿宋" w:asciiTheme="minorEastAsia" w:hAnsiTheme="minorEastAsia" w:eastAsiaTheme="minorEastAsia"/>
          <w:spacing w:val="13"/>
          <w:sz w:val="24"/>
          <w:szCs w:val="24"/>
        </w:rPr>
        <w:t>继续教育学院</w:t>
      </w:r>
    </w:p>
    <w:p>
      <w:pPr>
        <w:spacing w:line="440" w:lineRule="exact"/>
        <w:ind w:left="4" w:right="1520" w:firstLine="532" w:firstLineChars="200"/>
        <w:jc w:val="center"/>
        <w:rPr>
          <w:rFonts w:cs="仿宋" w:asciiTheme="minorEastAsia" w:hAnsiTheme="minorEastAsia" w:eastAsiaTheme="minorEastAsia"/>
          <w:spacing w:val="13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pacing w:val="13"/>
          <w:sz w:val="24"/>
          <w:szCs w:val="24"/>
          <w:lang w:val="en-US" w:eastAsia="zh-CN"/>
        </w:rPr>
        <w:t xml:space="preserve">                                </w:t>
      </w:r>
      <w:r>
        <w:rPr>
          <w:rFonts w:cs="仿宋" w:asciiTheme="minorEastAsia" w:hAnsiTheme="minorEastAsia" w:eastAsiaTheme="minorEastAsia"/>
          <w:spacing w:val="13"/>
          <w:sz w:val="24"/>
          <w:szCs w:val="24"/>
        </w:rPr>
        <w:t>202</w:t>
      </w:r>
      <w:r>
        <w:rPr>
          <w:rFonts w:hint="eastAsia" w:cs="仿宋" w:asciiTheme="minorEastAsia" w:hAnsiTheme="minorEastAsia" w:eastAsiaTheme="minorEastAsia"/>
          <w:spacing w:val="13"/>
          <w:sz w:val="24"/>
          <w:szCs w:val="24"/>
        </w:rPr>
        <w:t>3</w:t>
      </w:r>
      <w:r>
        <w:rPr>
          <w:rFonts w:cs="仿宋" w:asciiTheme="minorEastAsia" w:hAnsiTheme="minorEastAsia" w:eastAsiaTheme="minorEastAsia"/>
          <w:spacing w:val="13"/>
          <w:sz w:val="24"/>
          <w:szCs w:val="24"/>
        </w:rPr>
        <w:t>年</w:t>
      </w:r>
      <w:r>
        <w:rPr>
          <w:rFonts w:hint="eastAsia" w:cs="仿宋" w:asciiTheme="minorEastAsia" w:hAnsiTheme="minorEastAsia" w:eastAsiaTheme="minorEastAsia"/>
          <w:spacing w:val="13"/>
          <w:sz w:val="24"/>
          <w:szCs w:val="24"/>
        </w:rPr>
        <w:t>4</w:t>
      </w:r>
      <w:r>
        <w:rPr>
          <w:rFonts w:cs="仿宋" w:asciiTheme="minorEastAsia" w:hAnsiTheme="minorEastAsia" w:eastAsiaTheme="minorEastAsia"/>
          <w:spacing w:val="13"/>
          <w:sz w:val="24"/>
          <w:szCs w:val="24"/>
        </w:rPr>
        <w:t>月</w:t>
      </w:r>
      <w:r>
        <w:rPr>
          <w:rFonts w:hint="eastAsia" w:cs="仿宋" w:asciiTheme="minorEastAsia" w:hAnsiTheme="minorEastAsia" w:eastAsiaTheme="minorEastAsia"/>
          <w:spacing w:val="13"/>
          <w:sz w:val="24"/>
          <w:szCs w:val="24"/>
        </w:rPr>
        <w:t>4</w:t>
      </w:r>
      <w:r>
        <w:rPr>
          <w:rFonts w:cs="仿宋" w:asciiTheme="minorEastAsia" w:hAnsiTheme="minorEastAsia" w:eastAsiaTheme="minorEastAsia"/>
          <w:spacing w:val="13"/>
          <w:sz w:val="24"/>
          <w:szCs w:val="24"/>
        </w:rPr>
        <w:t>日</w:t>
      </w:r>
    </w:p>
    <w:sectPr>
      <w:footerReference r:id="rId5" w:type="default"/>
      <w:pgSz w:w="11906" w:h="16839"/>
      <w:pgMar w:top="1431" w:right="1497" w:bottom="1156" w:left="1598" w:header="0" w:footer="9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34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Cs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311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697C97"/>
    <w:rsid w:val="0033249A"/>
    <w:rsid w:val="00697C97"/>
    <w:rsid w:val="009F65EF"/>
    <w:rsid w:val="00A24DC2"/>
    <w:rsid w:val="00CC554F"/>
    <w:rsid w:val="00D359A6"/>
    <w:rsid w:val="0F6812D4"/>
    <w:rsid w:val="107F21A1"/>
    <w:rsid w:val="15541FEE"/>
    <w:rsid w:val="333714F2"/>
    <w:rsid w:val="41EF10CF"/>
    <w:rsid w:val="70F41362"/>
    <w:rsid w:val="7DAB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298</Words>
  <Characters>1700</Characters>
  <Lines>14</Lines>
  <Paragraphs>3</Paragraphs>
  <TotalTime>26</TotalTime>
  <ScaleCrop>false</ScaleCrop>
  <LinksUpToDate>false</LinksUpToDate>
  <CharactersWithSpaces>1995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2021-03-05T16:16:00Z</dcterms:created>
  <dc:creator>Administrator</dc:creator>
  <cp:lastModifiedBy>未知</cp:lastModifiedBy>
  <dcterms:modified xsi:type="dcterms:W3CDTF">2023-04-04T00:58:53Z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2023-03-31T10:30:10Z</vt:filetime>
  </property>
  <property fmtid="{D5CDD505-2E9C-101B-9397-08002B2CF9AE}" pid="4" name="KSOProductBuildVer">
    <vt:lpwstr>2052-11.8.2.11542</vt:lpwstr>
  </property>
  <property fmtid="{D5CDD505-2E9C-101B-9397-08002B2CF9AE}" pid="5" name="ICV">
    <vt:lpwstr>1874A6D07A0A4E038FFA2508C6A3917E</vt:lpwstr>
  </property>
</Properties>
</file>