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35D" w:rsidRPr="0041435D" w:rsidRDefault="0041435D" w:rsidP="0041435D">
      <w:pPr>
        <w:adjustRightInd w:val="0"/>
        <w:snapToGrid w:val="0"/>
        <w:spacing w:line="560" w:lineRule="exact"/>
        <w:rPr>
          <w:rFonts w:ascii="方正黑体_GBK" w:eastAsia="方正黑体_GBK" w:hAnsi="微软雅黑" w:cs="微软雅黑" w:hint="eastAsia"/>
          <w:bCs/>
          <w:spacing w:val="-3"/>
          <w:kern w:val="0"/>
          <w:sz w:val="32"/>
          <w:szCs w:val="32"/>
          <w:lang w:bidi="ar"/>
        </w:rPr>
      </w:pPr>
      <w:r w:rsidRPr="0041435D">
        <w:rPr>
          <w:rFonts w:ascii="方正黑体_GBK" w:eastAsia="方正黑体_GBK" w:hAnsi="微软雅黑" w:cs="微软雅黑" w:hint="eastAsia"/>
          <w:bCs/>
          <w:spacing w:val="-3"/>
          <w:kern w:val="0"/>
          <w:sz w:val="32"/>
          <w:szCs w:val="32"/>
          <w:lang w:bidi="ar"/>
        </w:rPr>
        <w:t>附件2</w:t>
      </w:r>
    </w:p>
    <w:p w:rsidR="0041435D" w:rsidRPr="0041435D" w:rsidRDefault="0041435D" w:rsidP="0041435D">
      <w:pPr>
        <w:adjustRightInd w:val="0"/>
        <w:snapToGrid w:val="0"/>
        <w:spacing w:line="560" w:lineRule="exact"/>
        <w:rPr>
          <w:rFonts w:ascii="方正小标宋简体" w:eastAsia="方正小标宋简体" w:hAnsi="仿宋" w:hint="eastAsia"/>
          <w:spacing w:val="-3"/>
          <w:kern w:val="0"/>
          <w:sz w:val="28"/>
          <w:szCs w:val="28"/>
          <w:lang w:bidi="ar"/>
        </w:rPr>
      </w:pPr>
      <w:bookmarkStart w:id="0" w:name="_GoBack"/>
      <w:r w:rsidRPr="0041435D">
        <w:rPr>
          <w:rFonts w:ascii="方正小标宋简体" w:eastAsia="方正小标宋简体" w:hAnsi="微软雅黑" w:cs="微软雅黑" w:hint="eastAsia"/>
          <w:bCs/>
          <w:spacing w:val="-3"/>
          <w:kern w:val="0"/>
          <w:sz w:val="28"/>
          <w:szCs w:val="28"/>
          <w:lang w:bidi="ar"/>
        </w:rPr>
        <w:t>2022年度</w:t>
      </w:r>
      <w:bookmarkStart w:id="1" w:name="_Hlk131769641"/>
      <w:r w:rsidRPr="0041435D">
        <w:rPr>
          <w:rFonts w:ascii="方正小标宋简体" w:eastAsia="方正小标宋简体" w:hAnsi="微软雅黑" w:cs="微软雅黑" w:hint="eastAsia"/>
          <w:bCs/>
          <w:spacing w:val="-3"/>
          <w:kern w:val="0"/>
          <w:sz w:val="28"/>
          <w:szCs w:val="28"/>
          <w:lang w:bidi="ar"/>
        </w:rPr>
        <w:t>项目化改革校院两级核心建设团队成员</w:t>
      </w:r>
      <w:bookmarkEnd w:id="1"/>
      <w:r w:rsidRPr="0041435D">
        <w:rPr>
          <w:rFonts w:ascii="方正小标宋简体" w:eastAsia="方正小标宋简体" w:hAnsi="微软雅黑" w:cs="微软雅黑" w:hint="eastAsia"/>
          <w:bCs/>
          <w:spacing w:val="-3"/>
          <w:kern w:val="0"/>
          <w:sz w:val="28"/>
          <w:szCs w:val="28"/>
          <w:lang w:bidi="ar"/>
        </w:rPr>
        <w:t>指导能力</w:t>
      </w:r>
      <w:r w:rsidRPr="0041435D">
        <w:rPr>
          <w:rFonts w:ascii="方正小标宋简体" w:eastAsia="方正小标宋简体" w:hAnsi="仿宋" w:hint="eastAsia"/>
          <w:spacing w:val="-3"/>
          <w:kern w:val="0"/>
          <w:sz w:val="28"/>
          <w:szCs w:val="28"/>
          <w:lang w:bidi="ar"/>
        </w:rPr>
        <w:t>测评安排</w:t>
      </w:r>
    </w:p>
    <w:tbl>
      <w:tblPr>
        <w:tblW w:w="8889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668"/>
        <w:gridCol w:w="1275"/>
        <w:gridCol w:w="1751"/>
        <w:gridCol w:w="2999"/>
        <w:gridCol w:w="2196"/>
      </w:tblGrid>
      <w:tr w:rsidR="0041435D" w:rsidRPr="0041435D" w:rsidTr="009E0E16">
        <w:trPr>
          <w:jc w:val="center"/>
        </w:trPr>
        <w:tc>
          <w:tcPr>
            <w:tcW w:w="668" w:type="dxa"/>
            <w:vAlign w:val="center"/>
          </w:tcPr>
          <w:bookmarkEnd w:id="0"/>
          <w:p w:rsidR="0041435D" w:rsidRPr="0041435D" w:rsidRDefault="0041435D" w:rsidP="0041435D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sz w:val="22"/>
                <w:shd w:val="clear" w:color="auto" w:fill="FFFFFF"/>
              </w:rPr>
            </w:pPr>
            <w:r w:rsidRPr="0041435D">
              <w:rPr>
                <w:rFonts w:ascii="仿宋" w:eastAsia="仿宋" w:hAnsi="仿宋" w:cs="仿宋" w:hint="eastAsia"/>
                <w:b/>
                <w:bCs/>
                <w:sz w:val="22"/>
                <w:shd w:val="clear" w:color="auto" w:fill="FFFFFF"/>
              </w:rPr>
              <w:t>序号</w:t>
            </w:r>
          </w:p>
        </w:tc>
        <w:tc>
          <w:tcPr>
            <w:tcW w:w="1275" w:type="dxa"/>
            <w:vAlign w:val="center"/>
          </w:tcPr>
          <w:p w:rsidR="0041435D" w:rsidRPr="0041435D" w:rsidRDefault="0041435D" w:rsidP="0041435D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sz w:val="22"/>
                <w:shd w:val="clear" w:color="auto" w:fill="FFFFFF"/>
              </w:rPr>
            </w:pPr>
            <w:r w:rsidRPr="0041435D">
              <w:rPr>
                <w:rFonts w:ascii="仿宋" w:eastAsia="仿宋" w:hAnsi="仿宋" w:cs="仿宋" w:hint="eastAsia"/>
                <w:b/>
                <w:bCs/>
                <w:sz w:val="22"/>
                <w:shd w:val="clear" w:color="auto" w:fill="FFFFFF"/>
              </w:rPr>
              <w:t>阶段</w:t>
            </w:r>
          </w:p>
        </w:tc>
        <w:tc>
          <w:tcPr>
            <w:tcW w:w="1751" w:type="dxa"/>
            <w:vAlign w:val="center"/>
          </w:tcPr>
          <w:p w:rsidR="0041435D" w:rsidRPr="0041435D" w:rsidRDefault="0041435D" w:rsidP="0041435D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sz w:val="22"/>
                <w:shd w:val="clear" w:color="auto" w:fill="FFFFFF"/>
              </w:rPr>
            </w:pPr>
            <w:r w:rsidRPr="0041435D">
              <w:rPr>
                <w:rFonts w:ascii="仿宋" w:eastAsia="仿宋" w:hAnsi="仿宋" w:cs="仿宋" w:hint="eastAsia"/>
                <w:b/>
                <w:bCs/>
                <w:sz w:val="22"/>
                <w:shd w:val="clear" w:color="auto" w:fill="FFFFFF"/>
              </w:rPr>
              <w:t>时间</w:t>
            </w:r>
          </w:p>
        </w:tc>
        <w:tc>
          <w:tcPr>
            <w:tcW w:w="2999" w:type="dxa"/>
            <w:vAlign w:val="center"/>
          </w:tcPr>
          <w:p w:rsidR="0041435D" w:rsidRPr="0041435D" w:rsidRDefault="0041435D" w:rsidP="0041435D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sz w:val="22"/>
                <w:shd w:val="clear" w:color="auto" w:fill="FFFFFF"/>
              </w:rPr>
            </w:pPr>
            <w:r w:rsidRPr="0041435D">
              <w:rPr>
                <w:rFonts w:ascii="仿宋" w:eastAsia="仿宋" w:hAnsi="仿宋" w:cs="仿宋" w:hint="eastAsia"/>
                <w:b/>
                <w:bCs/>
                <w:sz w:val="22"/>
                <w:shd w:val="clear" w:color="auto" w:fill="FFFFFF"/>
              </w:rPr>
              <w:t>活动说明</w:t>
            </w:r>
          </w:p>
        </w:tc>
        <w:tc>
          <w:tcPr>
            <w:tcW w:w="2196" w:type="dxa"/>
            <w:vAlign w:val="center"/>
          </w:tcPr>
          <w:p w:rsidR="0041435D" w:rsidRPr="0041435D" w:rsidRDefault="0041435D" w:rsidP="0041435D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sz w:val="22"/>
                <w:shd w:val="clear" w:color="auto" w:fill="FFFFFF"/>
              </w:rPr>
            </w:pPr>
            <w:r w:rsidRPr="0041435D">
              <w:rPr>
                <w:rFonts w:ascii="仿宋" w:eastAsia="仿宋" w:hAnsi="仿宋" w:cs="仿宋" w:hint="eastAsia"/>
                <w:b/>
                <w:bCs/>
                <w:sz w:val="22"/>
                <w:shd w:val="clear" w:color="auto" w:fill="FFFFFF"/>
              </w:rPr>
              <w:t>要  求</w:t>
            </w:r>
          </w:p>
        </w:tc>
      </w:tr>
      <w:tr w:rsidR="0041435D" w:rsidRPr="0041435D" w:rsidTr="009E0E16">
        <w:trPr>
          <w:jc w:val="center"/>
        </w:trPr>
        <w:tc>
          <w:tcPr>
            <w:tcW w:w="668" w:type="dxa"/>
            <w:vAlign w:val="center"/>
          </w:tcPr>
          <w:p w:rsidR="0041435D" w:rsidRPr="0041435D" w:rsidRDefault="0041435D" w:rsidP="0041435D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sz w:val="22"/>
                <w:shd w:val="clear" w:color="auto" w:fill="FFFFFF"/>
              </w:rPr>
            </w:pPr>
            <w:r w:rsidRPr="0041435D"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1</w:t>
            </w:r>
          </w:p>
        </w:tc>
        <w:tc>
          <w:tcPr>
            <w:tcW w:w="1275" w:type="dxa"/>
            <w:vAlign w:val="center"/>
          </w:tcPr>
          <w:p w:rsidR="0041435D" w:rsidRPr="0041435D" w:rsidRDefault="0041435D" w:rsidP="0041435D">
            <w:pPr>
              <w:snapToGrid w:val="0"/>
              <w:jc w:val="center"/>
              <w:rPr>
                <w:rFonts w:ascii="仿宋" w:eastAsia="仿宋" w:hAnsi="仿宋" w:cs="仿宋"/>
                <w:sz w:val="22"/>
                <w:shd w:val="clear" w:color="auto" w:fill="FFFFFF"/>
              </w:rPr>
            </w:pPr>
            <w:r w:rsidRPr="0041435D"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提交材料</w:t>
            </w:r>
          </w:p>
        </w:tc>
        <w:tc>
          <w:tcPr>
            <w:tcW w:w="1751" w:type="dxa"/>
            <w:vAlign w:val="center"/>
          </w:tcPr>
          <w:p w:rsidR="0041435D" w:rsidRPr="0041435D" w:rsidRDefault="0041435D" w:rsidP="0041435D">
            <w:pPr>
              <w:snapToGrid w:val="0"/>
              <w:jc w:val="center"/>
              <w:rPr>
                <w:rFonts w:ascii="仿宋" w:eastAsia="仿宋" w:hAnsi="仿宋" w:cs="仿宋"/>
                <w:sz w:val="22"/>
                <w:shd w:val="clear" w:color="auto" w:fill="FFFFFF"/>
              </w:rPr>
            </w:pPr>
            <w:r w:rsidRPr="0041435D"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2023年4月</w:t>
            </w:r>
            <w:r w:rsidRPr="0041435D">
              <w:rPr>
                <w:rFonts w:ascii="仿宋" w:eastAsia="仿宋" w:hAnsi="仿宋" w:cs="仿宋"/>
                <w:sz w:val="22"/>
                <w:shd w:val="clear" w:color="auto" w:fill="FFFFFF"/>
              </w:rPr>
              <w:t>10</w:t>
            </w:r>
            <w:r w:rsidRPr="0041435D"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日- 2023年4月</w:t>
            </w:r>
            <w:r w:rsidRPr="0041435D">
              <w:rPr>
                <w:rFonts w:ascii="仿宋" w:eastAsia="仿宋" w:hAnsi="仿宋" w:cs="仿宋"/>
                <w:sz w:val="22"/>
                <w:shd w:val="clear" w:color="auto" w:fill="FFFFFF"/>
              </w:rPr>
              <w:t>20</w:t>
            </w:r>
            <w:r w:rsidRPr="0041435D"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日</w:t>
            </w:r>
          </w:p>
        </w:tc>
        <w:tc>
          <w:tcPr>
            <w:tcW w:w="2999" w:type="dxa"/>
            <w:vAlign w:val="center"/>
          </w:tcPr>
          <w:p w:rsidR="0041435D" w:rsidRPr="0041435D" w:rsidRDefault="0041435D" w:rsidP="0041435D">
            <w:pPr>
              <w:snapToGrid w:val="0"/>
              <w:rPr>
                <w:rFonts w:ascii="仿宋" w:eastAsia="仿宋" w:hAnsi="仿宋" w:cs="仿宋"/>
                <w:sz w:val="22"/>
                <w:shd w:val="clear" w:color="auto" w:fill="FFFFFF"/>
              </w:rPr>
            </w:pPr>
            <w:r w:rsidRPr="0041435D">
              <w:rPr>
                <w:rFonts w:ascii="仿宋" w:eastAsia="仿宋" w:hAnsi="仿宋" w:cs="仿宋" w:hint="eastAsia"/>
                <w:b/>
                <w:bCs/>
                <w:sz w:val="22"/>
                <w:shd w:val="clear" w:color="auto" w:fill="FFFFFF"/>
              </w:rPr>
              <w:t>提交指导材料如下：</w:t>
            </w:r>
          </w:p>
          <w:p w:rsidR="0041435D" w:rsidRPr="0041435D" w:rsidRDefault="0041435D" w:rsidP="0041435D">
            <w:pPr>
              <w:snapToGrid w:val="0"/>
              <w:rPr>
                <w:rFonts w:ascii="仿宋" w:eastAsia="仿宋" w:hAnsi="仿宋" w:cs="仿宋"/>
                <w:sz w:val="22"/>
                <w:shd w:val="clear" w:color="auto" w:fill="FFFFFF"/>
              </w:rPr>
            </w:pPr>
            <w:r w:rsidRPr="0041435D"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1.</w:t>
            </w:r>
            <w:proofErr w:type="gramStart"/>
            <w:r w:rsidRPr="0041435D"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说指导</w:t>
            </w:r>
            <w:proofErr w:type="gramEnd"/>
            <w:r w:rsidRPr="0041435D"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专业视频（8-15分钟）；</w:t>
            </w:r>
          </w:p>
          <w:p w:rsidR="0041435D" w:rsidRPr="0041435D" w:rsidRDefault="0041435D" w:rsidP="0041435D">
            <w:pPr>
              <w:snapToGrid w:val="0"/>
              <w:rPr>
                <w:rFonts w:ascii="仿宋" w:eastAsia="仿宋" w:hAnsi="仿宋" w:cs="仿宋"/>
                <w:sz w:val="22"/>
                <w:shd w:val="clear" w:color="auto" w:fill="FFFFFF"/>
              </w:rPr>
            </w:pPr>
            <w:r w:rsidRPr="0041435D"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2.20-30分钟的</w:t>
            </w:r>
            <w:proofErr w:type="gramStart"/>
            <w:r w:rsidRPr="0041435D"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项目化课课堂</w:t>
            </w:r>
            <w:proofErr w:type="gramEnd"/>
            <w:r w:rsidRPr="0041435D"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教学实录；</w:t>
            </w:r>
          </w:p>
          <w:p w:rsidR="0041435D" w:rsidRPr="0041435D" w:rsidRDefault="0041435D" w:rsidP="0041435D">
            <w:pPr>
              <w:snapToGrid w:val="0"/>
              <w:rPr>
                <w:rFonts w:ascii="仿宋" w:eastAsia="仿宋" w:hAnsi="仿宋" w:cs="仿宋"/>
                <w:sz w:val="22"/>
                <w:shd w:val="clear" w:color="auto" w:fill="FFFFFF"/>
              </w:rPr>
            </w:pPr>
            <w:r w:rsidRPr="0041435D"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3.至少1门指导课程的全部改革材料（课程标准、教学设计、教学实施过程性材料等）</w:t>
            </w:r>
          </w:p>
        </w:tc>
        <w:tc>
          <w:tcPr>
            <w:tcW w:w="2196" w:type="dxa"/>
            <w:vAlign w:val="center"/>
          </w:tcPr>
          <w:p w:rsidR="0041435D" w:rsidRPr="0041435D" w:rsidRDefault="0041435D" w:rsidP="0041435D">
            <w:pPr>
              <w:snapToGrid w:val="0"/>
              <w:rPr>
                <w:rFonts w:ascii="仿宋" w:eastAsia="仿宋" w:hAnsi="仿宋" w:cs="仿宋"/>
                <w:sz w:val="22"/>
                <w:shd w:val="clear" w:color="auto" w:fill="FFFFFF"/>
              </w:rPr>
            </w:pPr>
            <w:r w:rsidRPr="0041435D"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参评人员应于4月</w:t>
            </w:r>
            <w:r w:rsidRPr="0041435D">
              <w:rPr>
                <w:rFonts w:ascii="仿宋" w:eastAsia="仿宋" w:hAnsi="仿宋" w:cs="仿宋"/>
                <w:sz w:val="22"/>
                <w:shd w:val="clear" w:color="auto" w:fill="FFFFFF"/>
              </w:rPr>
              <w:t>20</w:t>
            </w:r>
            <w:r w:rsidRPr="0041435D"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日24:00之前将参评材料统一上传至“超星教学平台”相应模块（具体操作方法见附件）。</w:t>
            </w:r>
          </w:p>
        </w:tc>
      </w:tr>
      <w:tr w:rsidR="0041435D" w:rsidRPr="0041435D" w:rsidTr="009E0E16">
        <w:trPr>
          <w:jc w:val="center"/>
        </w:trPr>
        <w:tc>
          <w:tcPr>
            <w:tcW w:w="668" w:type="dxa"/>
            <w:vAlign w:val="center"/>
          </w:tcPr>
          <w:p w:rsidR="0041435D" w:rsidRPr="0041435D" w:rsidRDefault="0041435D" w:rsidP="0041435D">
            <w:pPr>
              <w:snapToGrid w:val="0"/>
              <w:jc w:val="center"/>
              <w:rPr>
                <w:rFonts w:ascii="仿宋" w:eastAsia="仿宋" w:hAnsi="仿宋" w:cs="仿宋"/>
                <w:sz w:val="22"/>
                <w:shd w:val="clear" w:color="auto" w:fill="FFFFFF"/>
              </w:rPr>
            </w:pPr>
            <w:r w:rsidRPr="0041435D"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2</w:t>
            </w:r>
          </w:p>
        </w:tc>
        <w:tc>
          <w:tcPr>
            <w:tcW w:w="1275" w:type="dxa"/>
            <w:vAlign w:val="center"/>
          </w:tcPr>
          <w:p w:rsidR="0041435D" w:rsidRPr="0041435D" w:rsidRDefault="0041435D" w:rsidP="0041435D">
            <w:pPr>
              <w:snapToGrid w:val="0"/>
              <w:jc w:val="center"/>
              <w:rPr>
                <w:rFonts w:ascii="仿宋" w:eastAsia="仿宋" w:hAnsi="仿宋" w:cs="仿宋"/>
                <w:sz w:val="22"/>
                <w:shd w:val="clear" w:color="auto" w:fill="FFFFFF"/>
              </w:rPr>
            </w:pPr>
            <w:r w:rsidRPr="0041435D"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校内网评</w:t>
            </w:r>
          </w:p>
        </w:tc>
        <w:tc>
          <w:tcPr>
            <w:tcW w:w="1751" w:type="dxa"/>
            <w:vMerge w:val="restart"/>
            <w:vAlign w:val="center"/>
          </w:tcPr>
          <w:p w:rsidR="0041435D" w:rsidRPr="0041435D" w:rsidRDefault="0041435D" w:rsidP="0041435D">
            <w:pPr>
              <w:snapToGrid w:val="0"/>
              <w:jc w:val="center"/>
              <w:rPr>
                <w:rFonts w:ascii="仿宋" w:eastAsia="仿宋" w:hAnsi="仿宋" w:cs="仿宋"/>
                <w:sz w:val="22"/>
                <w:shd w:val="clear" w:color="auto" w:fill="FFFFFF"/>
              </w:rPr>
            </w:pPr>
            <w:r w:rsidRPr="0041435D"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2023年4月</w:t>
            </w:r>
            <w:r w:rsidRPr="0041435D">
              <w:rPr>
                <w:rFonts w:ascii="仿宋" w:eastAsia="仿宋" w:hAnsi="仿宋" w:cs="仿宋"/>
                <w:sz w:val="22"/>
                <w:shd w:val="clear" w:color="auto" w:fill="FFFFFF"/>
              </w:rPr>
              <w:t>22</w:t>
            </w:r>
            <w:r w:rsidRPr="0041435D"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日- 2023年4月30日</w:t>
            </w:r>
          </w:p>
        </w:tc>
        <w:tc>
          <w:tcPr>
            <w:tcW w:w="2999" w:type="dxa"/>
            <w:vAlign w:val="center"/>
          </w:tcPr>
          <w:p w:rsidR="0041435D" w:rsidRPr="0041435D" w:rsidRDefault="0041435D" w:rsidP="0041435D">
            <w:pPr>
              <w:snapToGrid w:val="0"/>
              <w:rPr>
                <w:rFonts w:ascii="仿宋" w:eastAsia="仿宋" w:hAnsi="仿宋" w:cs="仿宋"/>
                <w:bCs/>
                <w:sz w:val="22"/>
                <w:shd w:val="clear" w:color="auto" w:fill="FFFFFF"/>
              </w:rPr>
            </w:pPr>
            <w:r w:rsidRPr="0041435D">
              <w:rPr>
                <w:rFonts w:ascii="仿宋" w:eastAsia="仿宋" w:hAnsi="仿宋" w:cs="仿宋" w:hint="eastAsia"/>
                <w:bCs/>
                <w:sz w:val="22"/>
                <w:shd w:val="clear" w:color="auto" w:fill="FFFFFF"/>
              </w:rPr>
              <w:t>校内网评结论分为“优”“良”“中”“合格”与“不合格”五级。</w:t>
            </w:r>
          </w:p>
        </w:tc>
        <w:tc>
          <w:tcPr>
            <w:tcW w:w="2196" w:type="dxa"/>
            <w:vAlign w:val="center"/>
          </w:tcPr>
          <w:p w:rsidR="0041435D" w:rsidRPr="0041435D" w:rsidRDefault="0041435D" w:rsidP="0041435D">
            <w:pPr>
              <w:snapToGrid w:val="0"/>
              <w:rPr>
                <w:rFonts w:ascii="仿宋" w:eastAsia="仿宋" w:hAnsi="仿宋" w:cs="仿宋"/>
                <w:sz w:val="22"/>
                <w:shd w:val="clear" w:color="auto" w:fill="FFFFFF"/>
              </w:rPr>
            </w:pPr>
            <w:r w:rsidRPr="0041435D"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评委由各二级学院（部）按专业教师数的1</w:t>
            </w:r>
            <w:r w:rsidRPr="0041435D">
              <w:rPr>
                <w:rFonts w:ascii="仿宋" w:eastAsia="仿宋" w:hAnsi="仿宋" w:cs="仿宋"/>
                <w:sz w:val="22"/>
                <w:shd w:val="clear" w:color="auto" w:fill="FFFFFF"/>
              </w:rPr>
              <w:t>0%</w:t>
            </w:r>
            <w:r w:rsidRPr="0041435D"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比例抽选老师组成</w:t>
            </w:r>
          </w:p>
        </w:tc>
      </w:tr>
      <w:tr w:rsidR="0041435D" w:rsidRPr="0041435D" w:rsidTr="009E0E16">
        <w:trPr>
          <w:jc w:val="center"/>
        </w:trPr>
        <w:tc>
          <w:tcPr>
            <w:tcW w:w="668" w:type="dxa"/>
            <w:vAlign w:val="center"/>
          </w:tcPr>
          <w:p w:rsidR="0041435D" w:rsidRPr="0041435D" w:rsidRDefault="0041435D" w:rsidP="0041435D">
            <w:pPr>
              <w:snapToGrid w:val="0"/>
              <w:jc w:val="center"/>
              <w:rPr>
                <w:rFonts w:ascii="仿宋" w:eastAsia="仿宋" w:hAnsi="仿宋" w:cs="仿宋"/>
                <w:sz w:val="22"/>
                <w:shd w:val="clear" w:color="auto" w:fill="FFFFFF"/>
              </w:rPr>
            </w:pPr>
            <w:r w:rsidRPr="0041435D">
              <w:rPr>
                <w:rFonts w:ascii="仿宋" w:eastAsia="仿宋" w:hAnsi="仿宋" w:cs="仿宋"/>
                <w:sz w:val="22"/>
                <w:shd w:val="clear" w:color="auto" w:fill="FFFFFF"/>
              </w:rPr>
              <w:t>3</w:t>
            </w:r>
          </w:p>
        </w:tc>
        <w:tc>
          <w:tcPr>
            <w:tcW w:w="1275" w:type="dxa"/>
            <w:vAlign w:val="center"/>
          </w:tcPr>
          <w:p w:rsidR="0041435D" w:rsidRPr="0041435D" w:rsidRDefault="0041435D" w:rsidP="0041435D">
            <w:pPr>
              <w:snapToGrid w:val="0"/>
              <w:jc w:val="center"/>
              <w:rPr>
                <w:rFonts w:ascii="仿宋" w:eastAsia="仿宋" w:hAnsi="仿宋" w:cs="仿宋"/>
                <w:sz w:val="22"/>
                <w:shd w:val="clear" w:color="auto" w:fill="FFFFFF"/>
              </w:rPr>
            </w:pPr>
            <w:r w:rsidRPr="0041435D"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校外专家评审</w:t>
            </w:r>
          </w:p>
        </w:tc>
        <w:tc>
          <w:tcPr>
            <w:tcW w:w="1751" w:type="dxa"/>
            <w:vMerge/>
            <w:vAlign w:val="center"/>
          </w:tcPr>
          <w:p w:rsidR="0041435D" w:rsidRPr="0041435D" w:rsidRDefault="0041435D" w:rsidP="0041435D">
            <w:pPr>
              <w:snapToGrid w:val="0"/>
              <w:jc w:val="center"/>
              <w:rPr>
                <w:rFonts w:ascii="仿宋" w:eastAsia="仿宋" w:hAnsi="仿宋" w:cs="仿宋"/>
                <w:sz w:val="22"/>
                <w:shd w:val="clear" w:color="auto" w:fill="FFFFFF"/>
              </w:rPr>
            </w:pPr>
          </w:p>
        </w:tc>
        <w:tc>
          <w:tcPr>
            <w:tcW w:w="2999" w:type="dxa"/>
            <w:vAlign w:val="center"/>
          </w:tcPr>
          <w:p w:rsidR="0041435D" w:rsidRPr="0041435D" w:rsidRDefault="0041435D" w:rsidP="0041435D">
            <w:pPr>
              <w:snapToGrid w:val="0"/>
              <w:rPr>
                <w:rFonts w:ascii="仿宋" w:eastAsia="仿宋" w:hAnsi="仿宋" w:cs="仿宋"/>
                <w:bCs/>
                <w:sz w:val="22"/>
                <w:shd w:val="clear" w:color="auto" w:fill="FFFFFF"/>
              </w:rPr>
            </w:pPr>
            <w:r w:rsidRPr="0041435D">
              <w:rPr>
                <w:rFonts w:ascii="仿宋" w:eastAsia="仿宋" w:hAnsi="仿宋" w:cs="仿宋" w:hint="eastAsia"/>
                <w:bCs/>
                <w:sz w:val="22"/>
                <w:shd w:val="clear" w:color="auto" w:fill="FFFFFF"/>
              </w:rPr>
              <w:t>校外专家评审采用打分制，总分1</w:t>
            </w:r>
            <w:r w:rsidRPr="0041435D">
              <w:rPr>
                <w:rFonts w:ascii="仿宋" w:eastAsia="仿宋" w:hAnsi="仿宋" w:cs="仿宋"/>
                <w:bCs/>
                <w:sz w:val="22"/>
                <w:shd w:val="clear" w:color="auto" w:fill="FFFFFF"/>
              </w:rPr>
              <w:t>00</w:t>
            </w:r>
            <w:r w:rsidRPr="0041435D">
              <w:rPr>
                <w:rFonts w:ascii="仿宋" w:eastAsia="仿宋" w:hAnsi="仿宋" w:cs="仿宋" w:hint="eastAsia"/>
                <w:bCs/>
                <w:sz w:val="22"/>
                <w:shd w:val="clear" w:color="auto" w:fill="FFFFFF"/>
              </w:rPr>
              <w:t>分</w:t>
            </w:r>
          </w:p>
        </w:tc>
        <w:tc>
          <w:tcPr>
            <w:tcW w:w="2196" w:type="dxa"/>
            <w:vAlign w:val="center"/>
          </w:tcPr>
          <w:p w:rsidR="0041435D" w:rsidRPr="0041435D" w:rsidRDefault="0041435D" w:rsidP="0041435D">
            <w:pPr>
              <w:snapToGrid w:val="0"/>
              <w:rPr>
                <w:rFonts w:ascii="仿宋" w:eastAsia="仿宋" w:hAnsi="仿宋" w:cs="仿宋"/>
                <w:sz w:val="22"/>
                <w:shd w:val="clear" w:color="auto" w:fill="FFFFFF"/>
              </w:rPr>
            </w:pPr>
            <w:r w:rsidRPr="0041435D"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评委由教务处邀请校外专家5</w:t>
            </w:r>
            <w:r w:rsidRPr="0041435D">
              <w:rPr>
                <w:rFonts w:ascii="仿宋" w:eastAsia="仿宋" w:hAnsi="仿宋" w:cs="仿宋"/>
                <w:sz w:val="22"/>
                <w:shd w:val="clear" w:color="auto" w:fill="FFFFFF"/>
              </w:rPr>
              <w:t>-7</w:t>
            </w:r>
            <w:r w:rsidRPr="0041435D"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人组成</w:t>
            </w:r>
          </w:p>
        </w:tc>
      </w:tr>
      <w:tr w:rsidR="0041435D" w:rsidRPr="0041435D" w:rsidTr="009E0E16">
        <w:trPr>
          <w:jc w:val="center"/>
        </w:trPr>
        <w:tc>
          <w:tcPr>
            <w:tcW w:w="668" w:type="dxa"/>
            <w:vAlign w:val="center"/>
          </w:tcPr>
          <w:p w:rsidR="0041435D" w:rsidRPr="0041435D" w:rsidRDefault="0041435D" w:rsidP="0041435D">
            <w:pPr>
              <w:snapToGrid w:val="0"/>
              <w:jc w:val="center"/>
              <w:rPr>
                <w:rFonts w:ascii="仿宋" w:eastAsia="仿宋" w:hAnsi="仿宋" w:cs="仿宋"/>
                <w:sz w:val="22"/>
                <w:shd w:val="clear" w:color="auto" w:fill="FFFFFF"/>
              </w:rPr>
            </w:pPr>
            <w:r w:rsidRPr="0041435D">
              <w:rPr>
                <w:rFonts w:ascii="仿宋" w:eastAsia="仿宋" w:hAnsi="仿宋" w:cs="仿宋"/>
                <w:sz w:val="22"/>
                <w:shd w:val="clear" w:color="auto" w:fill="FFFFFF"/>
              </w:rPr>
              <w:t>4</w:t>
            </w:r>
          </w:p>
        </w:tc>
        <w:tc>
          <w:tcPr>
            <w:tcW w:w="1275" w:type="dxa"/>
            <w:vAlign w:val="center"/>
          </w:tcPr>
          <w:p w:rsidR="0041435D" w:rsidRPr="0041435D" w:rsidRDefault="0041435D" w:rsidP="0041435D">
            <w:pPr>
              <w:snapToGrid w:val="0"/>
              <w:jc w:val="center"/>
              <w:rPr>
                <w:rFonts w:ascii="仿宋" w:eastAsia="仿宋" w:hAnsi="仿宋" w:cs="仿宋"/>
                <w:sz w:val="22"/>
                <w:shd w:val="clear" w:color="auto" w:fill="FFFFFF"/>
              </w:rPr>
            </w:pPr>
            <w:r w:rsidRPr="0041435D">
              <w:rPr>
                <w:rFonts w:ascii="仿宋" w:eastAsia="仿宋" w:hAnsi="仿宋" w:cs="仿宋" w:hint="eastAsia"/>
                <w:sz w:val="22"/>
                <w:shd w:val="clear" w:color="auto" w:fill="FFFFFF"/>
              </w:rPr>
              <w:t>测评得分计算</w:t>
            </w:r>
          </w:p>
        </w:tc>
        <w:tc>
          <w:tcPr>
            <w:tcW w:w="6946" w:type="dxa"/>
            <w:gridSpan w:val="3"/>
            <w:vAlign w:val="center"/>
          </w:tcPr>
          <w:p w:rsidR="0041435D" w:rsidRPr="0041435D" w:rsidRDefault="0041435D" w:rsidP="0041435D">
            <w:pPr>
              <w:snapToGrid w:val="0"/>
              <w:rPr>
                <w:rFonts w:ascii="仿宋" w:eastAsia="仿宋" w:hAnsi="仿宋" w:cs="仿宋"/>
                <w:bCs/>
                <w:sz w:val="22"/>
                <w:shd w:val="clear" w:color="auto" w:fill="FFFFFF"/>
              </w:rPr>
            </w:pPr>
            <w:bookmarkStart w:id="2" w:name="_Hlk131769180"/>
            <w:r w:rsidRPr="0041435D">
              <w:rPr>
                <w:rFonts w:ascii="仿宋" w:eastAsia="仿宋" w:hAnsi="仿宋" w:cs="仿宋" w:hint="eastAsia"/>
                <w:bCs/>
                <w:sz w:val="22"/>
                <w:shd w:val="clear" w:color="auto" w:fill="FFFFFF"/>
              </w:rPr>
              <w:t>测评最终得分</w:t>
            </w:r>
            <w:bookmarkEnd w:id="2"/>
            <w:r w:rsidRPr="0041435D">
              <w:rPr>
                <w:rFonts w:ascii="仿宋" w:eastAsia="仿宋" w:hAnsi="仿宋" w:cs="仿宋" w:hint="eastAsia"/>
                <w:bCs/>
                <w:sz w:val="22"/>
                <w:shd w:val="clear" w:color="auto" w:fill="FFFFFF"/>
              </w:rPr>
              <w:t>=校内网评分*</w:t>
            </w:r>
            <w:r w:rsidRPr="0041435D">
              <w:rPr>
                <w:rFonts w:ascii="仿宋" w:eastAsia="仿宋" w:hAnsi="仿宋" w:cs="仿宋"/>
                <w:bCs/>
                <w:sz w:val="22"/>
                <w:shd w:val="clear" w:color="auto" w:fill="FFFFFF"/>
              </w:rPr>
              <w:t>40%+</w:t>
            </w:r>
            <w:r w:rsidRPr="0041435D">
              <w:rPr>
                <w:rFonts w:ascii="仿宋" w:eastAsia="仿宋" w:hAnsi="仿宋" w:cs="仿宋" w:hint="eastAsia"/>
                <w:bCs/>
                <w:sz w:val="22"/>
                <w:shd w:val="clear" w:color="auto" w:fill="FFFFFF"/>
              </w:rPr>
              <w:t>校外专家评审分*</w:t>
            </w:r>
            <w:r w:rsidRPr="0041435D">
              <w:rPr>
                <w:rFonts w:ascii="仿宋" w:eastAsia="仿宋" w:hAnsi="仿宋" w:cs="仿宋"/>
                <w:bCs/>
                <w:sz w:val="22"/>
                <w:shd w:val="clear" w:color="auto" w:fill="FFFFFF"/>
              </w:rPr>
              <w:t>60%</w:t>
            </w:r>
            <w:r w:rsidRPr="0041435D">
              <w:rPr>
                <w:rFonts w:ascii="仿宋" w:eastAsia="仿宋" w:hAnsi="仿宋" w:cs="仿宋" w:hint="eastAsia"/>
                <w:bCs/>
                <w:sz w:val="22"/>
                <w:shd w:val="clear" w:color="auto" w:fill="FFFFFF"/>
              </w:rPr>
              <w:t>；</w:t>
            </w:r>
          </w:p>
          <w:p w:rsidR="0041435D" w:rsidRPr="0041435D" w:rsidRDefault="0041435D" w:rsidP="0041435D">
            <w:pPr>
              <w:snapToGrid w:val="0"/>
              <w:rPr>
                <w:rFonts w:ascii="仿宋" w:eastAsia="仿宋" w:hAnsi="仿宋" w:cs="仿宋"/>
                <w:bCs/>
                <w:sz w:val="22"/>
                <w:shd w:val="clear" w:color="auto" w:fill="FFFFFF"/>
              </w:rPr>
            </w:pPr>
            <w:r w:rsidRPr="0041435D">
              <w:rPr>
                <w:rFonts w:ascii="仿宋" w:eastAsia="仿宋" w:hAnsi="仿宋" w:cs="仿宋" w:hint="eastAsia"/>
                <w:bCs/>
                <w:sz w:val="22"/>
                <w:shd w:val="clear" w:color="auto" w:fill="FFFFFF"/>
              </w:rPr>
              <w:t>其中：校内网评结论5级分别按：9</w:t>
            </w:r>
            <w:r w:rsidRPr="0041435D">
              <w:rPr>
                <w:rFonts w:ascii="仿宋" w:eastAsia="仿宋" w:hAnsi="仿宋" w:cs="仿宋"/>
                <w:bCs/>
                <w:sz w:val="22"/>
                <w:shd w:val="clear" w:color="auto" w:fill="FFFFFF"/>
              </w:rPr>
              <w:t>5</w:t>
            </w:r>
            <w:r w:rsidRPr="0041435D">
              <w:rPr>
                <w:rFonts w:ascii="仿宋" w:eastAsia="仿宋" w:hAnsi="仿宋" w:cs="仿宋" w:hint="eastAsia"/>
                <w:bCs/>
                <w:sz w:val="22"/>
                <w:shd w:val="clear" w:color="auto" w:fill="FFFFFF"/>
              </w:rPr>
              <w:t>、8</w:t>
            </w:r>
            <w:r w:rsidRPr="0041435D">
              <w:rPr>
                <w:rFonts w:ascii="仿宋" w:eastAsia="仿宋" w:hAnsi="仿宋" w:cs="仿宋"/>
                <w:bCs/>
                <w:sz w:val="22"/>
                <w:shd w:val="clear" w:color="auto" w:fill="FFFFFF"/>
              </w:rPr>
              <w:t>5</w:t>
            </w:r>
            <w:r w:rsidRPr="0041435D">
              <w:rPr>
                <w:rFonts w:ascii="仿宋" w:eastAsia="仿宋" w:hAnsi="仿宋" w:cs="仿宋" w:hint="eastAsia"/>
                <w:bCs/>
                <w:sz w:val="22"/>
                <w:shd w:val="clear" w:color="auto" w:fill="FFFFFF"/>
              </w:rPr>
              <w:t>、7</w:t>
            </w:r>
            <w:r w:rsidRPr="0041435D">
              <w:rPr>
                <w:rFonts w:ascii="仿宋" w:eastAsia="仿宋" w:hAnsi="仿宋" w:cs="仿宋"/>
                <w:bCs/>
                <w:sz w:val="22"/>
                <w:shd w:val="clear" w:color="auto" w:fill="FFFFFF"/>
              </w:rPr>
              <w:t>0</w:t>
            </w:r>
            <w:r w:rsidRPr="0041435D">
              <w:rPr>
                <w:rFonts w:ascii="仿宋" w:eastAsia="仿宋" w:hAnsi="仿宋" w:cs="仿宋" w:hint="eastAsia"/>
                <w:bCs/>
                <w:sz w:val="22"/>
                <w:shd w:val="clear" w:color="auto" w:fill="FFFFFF"/>
              </w:rPr>
              <w:t>、6</w:t>
            </w:r>
            <w:r w:rsidRPr="0041435D">
              <w:rPr>
                <w:rFonts w:ascii="仿宋" w:eastAsia="仿宋" w:hAnsi="仿宋" w:cs="仿宋"/>
                <w:bCs/>
                <w:sz w:val="22"/>
                <w:shd w:val="clear" w:color="auto" w:fill="FFFFFF"/>
              </w:rPr>
              <w:t>0</w:t>
            </w:r>
            <w:r w:rsidRPr="0041435D">
              <w:rPr>
                <w:rFonts w:ascii="仿宋" w:eastAsia="仿宋" w:hAnsi="仿宋" w:cs="仿宋" w:hint="eastAsia"/>
                <w:bCs/>
                <w:sz w:val="22"/>
                <w:shd w:val="clear" w:color="auto" w:fill="FFFFFF"/>
              </w:rPr>
              <w:t>和5</w:t>
            </w:r>
            <w:r w:rsidRPr="0041435D">
              <w:rPr>
                <w:rFonts w:ascii="仿宋" w:eastAsia="仿宋" w:hAnsi="仿宋" w:cs="仿宋"/>
                <w:bCs/>
                <w:sz w:val="22"/>
                <w:shd w:val="clear" w:color="auto" w:fill="FFFFFF"/>
              </w:rPr>
              <w:t>0</w:t>
            </w:r>
            <w:r w:rsidRPr="0041435D">
              <w:rPr>
                <w:rFonts w:ascii="仿宋" w:eastAsia="仿宋" w:hAnsi="仿宋" w:cs="仿宋" w:hint="eastAsia"/>
                <w:bCs/>
                <w:sz w:val="22"/>
                <w:shd w:val="clear" w:color="auto" w:fill="FFFFFF"/>
              </w:rPr>
              <w:t>分计算</w:t>
            </w:r>
          </w:p>
        </w:tc>
      </w:tr>
    </w:tbl>
    <w:p w:rsidR="00E126EB" w:rsidRPr="0041435D" w:rsidRDefault="00E126EB"/>
    <w:sectPr w:rsidR="00E126EB" w:rsidRPr="004143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35D"/>
    <w:rsid w:val="0041435D"/>
    <w:rsid w:val="00E1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3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3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沈永超</dc:creator>
  <cp:lastModifiedBy>沈永超</cp:lastModifiedBy>
  <cp:revision>1</cp:revision>
  <dcterms:created xsi:type="dcterms:W3CDTF">2023-04-10T08:26:00Z</dcterms:created>
  <dcterms:modified xsi:type="dcterms:W3CDTF">2023-04-10T08:28:00Z</dcterms:modified>
</cp:coreProperties>
</file>