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海事人事考勤管理-加班申请操作说明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个人加班申请操作说明-PC端入口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首先，登录海事协同办公系统：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"http://xyoa.jmi.edu.cn:181/"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http://xyoa.jmi.edu.cn:181/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，点击【人事考勤】，如图。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770" cy="2561590"/>
            <wp:effectExtent l="0" t="0" r="11430" b="3810"/>
            <wp:docPr id="8" name="图片 8" descr="16462732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27328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【个人加班申请】：自己报自己的加班申请，也可用于预报加班计划，也可方便综合办主任进行统计。比如：寒假前，需要加班，可以使用此流程进行预报加班。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填写完必填信息后，</w:t>
      </w:r>
      <w:r>
        <w:rPr>
          <w:rFonts w:hint="eastAsia"/>
          <w:b/>
          <w:bCs/>
          <w:color w:val="0000FF"/>
          <w:lang w:val="en-US" w:eastAsia="zh-CN"/>
        </w:rPr>
        <w:t>提交</w:t>
      </w:r>
      <w:r>
        <w:rPr>
          <w:rFonts w:hint="eastAsia"/>
          <w:lang w:val="en-US" w:eastAsia="zh-CN"/>
        </w:rPr>
        <w:t>流程即归档。</w:t>
      </w:r>
    </w:p>
    <w:p>
      <w:pPr>
        <w:jc w:val="center"/>
      </w:pPr>
      <w:r>
        <w:drawing>
          <wp:inline distT="0" distB="0" distL="114300" distR="114300">
            <wp:extent cx="3973830" cy="2077720"/>
            <wp:effectExtent l="0" t="0" r="12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jc w:val="center"/>
      </w:pPr>
      <w:r>
        <w:drawing>
          <wp:inline distT="0" distB="0" distL="114300" distR="114300">
            <wp:extent cx="4298950" cy="15036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特别注意：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若教职工假期期间在多个部门加班，那么，个人加班申请中需要按实际加班部门分开填报。如图。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1946910"/>
            <wp:effectExtent l="0" t="0" r="4445" b="8890"/>
            <wp:docPr id="1" name="图片 1" descr="a3cfa98165b0d1ed0efa6a019fae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cfa98165b0d1ed0efa6a019faef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bookmarkStart w:id="0" w:name="_GoBack"/>
      <w:bookmarkEnd w:id="0"/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部门汇总加班申请-PC端入口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部门汇总加班申请</w:t>
      </w:r>
      <w:r>
        <w:rPr>
          <w:rFonts w:hint="eastAsia"/>
          <w:lang w:eastAsia="zh-CN"/>
        </w:rPr>
        <w:t>】：</w:t>
      </w:r>
      <w:r>
        <w:rPr>
          <w:rFonts w:hint="eastAsia"/>
          <w:lang w:val="en-US" w:eastAsia="zh-CN"/>
        </w:rPr>
        <w:t>一般是综合办主任使用此流程，用于汇总本部门人员提交的个人加班数据。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个人加班申请流程归档的数据，可以联动到此流程中；</w:t>
      </w:r>
    </w:p>
    <w:p>
      <w:r>
        <w:drawing>
          <wp:inline distT="0" distB="0" distL="114300" distR="114300">
            <wp:extent cx="5268595" cy="242697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*加班天数：个人自行填写；</w:t>
      </w:r>
    </w:p>
    <w:p>
      <w:pPr>
        <w:jc w:val="left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*实际加班天数：核算的是加班日期多选字段；</w:t>
      </w:r>
    </w:p>
    <w:p>
      <w:pPr>
        <w:jc w:val="center"/>
      </w:pPr>
      <w:r>
        <w:drawing>
          <wp:inline distT="0" distB="0" distL="114300" distR="114300">
            <wp:extent cx="5274310" cy="1417955"/>
            <wp:effectExtent l="0" t="0" r="889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部门加班汇总申请流程（行政部门）需要经过部门正职审批、分管领导审批，最终到达人事处节点审核；图6。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部门加班汇总申请流程（二级学院）需要经过部门正职审批，即可归档；图6。</w:t>
      </w:r>
    </w:p>
    <w:p>
      <w:r>
        <w:drawing>
          <wp:inline distT="0" distB="0" distL="114300" distR="114300">
            <wp:extent cx="5270500" cy="25634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个人加班申请操作说明-移动端入口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移动端有3个入口：分别是E-Mobile 7 、企业微信、微信。选择其中一种即可。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企业微信-个人加班申请操作说明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打开企业微信，在【工作台】点击【协同办公系统】进入海事协同办公系统，如图7和图8;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1862455" cy="39179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32610" cy="3917950"/>
            <wp:effectExtent l="0" t="0" r="8890" b="6350"/>
            <wp:docPr id="13" name="图片 13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f71917c1d4fdb5283840feccefd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图8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个人加班申请手机端操作界面，如图9，图10；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77085" cy="3568065"/>
            <wp:effectExtent l="0" t="0" r="5715" b="635"/>
            <wp:docPr id="9" name="图片 9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262892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20595" cy="3564890"/>
            <wp:effectExtent l="0" t="0" r="1905" b="3810"/>
            <wp:docPr id="10" name="图片 10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262903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图10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部门加班汇总手机端操作界面，如图11，图12；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4425" cy="3499485"/>
            <wp:effectExtent l="0" t="0" r="3175" b="5715"/>
            <wp:docPr id="11" name="图片 11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26294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95220" cy="3505835"/>
            <wp:effectExtent l="0" t="0" r="5080" b="12065"/>
            <wp:docPr id="12" name="图片 12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262945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图12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个人加班申请的审批流提交即归档；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部门汇总加班申请的审批流需要经过部门正职（审批）-分管领导（审批）-人事处（审批）。</w:t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微信-个人加班申请操作说明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打开微信，在【工作台】点击【协同办公系统】进入海事协同办公系统，如图13和图14；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3585" cy="4027805"/>
            <wp:effectExtent l="0" t="0" r="5715" b="10795"/>
            <wp:docPr id="16" name="图片 16" descr="5b7d00ed4c93ca671c4b8f4f5520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7d00ed4c93ca671c4b8f4f5520e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74850" cy="4046220"/>
            <wp:effectExtent l="0" t="0" r="6350" b="5080"/>
            <wp:docPr id="14" name="图片 14" descr="1632630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263050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1140" w:firstLineChars="475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图14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在【应用中心】打开【个人加班申请流程】或【部门加班申请流程】；如下图；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58950" cy="3761105"/>
            <wp:effectExtent l="0" t="0" r="6350" b="10795"/>
            <wp:docPr id="15" name="图片 15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bf71917c1d4fdb5283840feccefd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jc w:val="center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个人加班申请手机端操作界面，如图15，图16；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77085" cy="3568065"/>
            <wp:effectExtent l="0" t="0" r="5715" b="635"/>
            <wp:docPr id="18" name="图片 18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262892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20595" cy="3564890"/>
            <wp:effectExtent l="0" t="0" r="1905" b="3810"/>
            <wp:docPr id="19" name="图片 19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262903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图16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部门加班汇总手机端操作界面，如图17，图18；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4425" cy="3499485"/>
            <wp:effectExtent l="0" t="0" r="3175" b="5715"/>
            <wp:docPr id="20" name="图片 20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6294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95220" cy="3505835"/>
            <wp:effectExtent l="0" t="0" r="5080" b="12065"/>
            <wp:docPr id="21" name="图片 21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3262945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图17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图18</w:t>
      </w:r>
    </w:p>
    <w:p>
      <w:pPr>
        <w:numPr>
          <w:ilvl w:val="0"/>
          <w:numId w:val="0"/>
        </w:numPr>
        <w:ind w:left="840" w:leftChars="0" w:firstLine="420" w:firstLineChars="0"/>
        <w:jc w:val="both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3、E-Mobile 7-个人加班申请操作说明</w:t>
      </w:r>
    </w:p>
    <w:p>
      <w:r>
        <w:rPr>
          <w:rFonts w:hint="eastAsia"/>
          <w:lang w:val="en-US" w:eastAsia="zh-CN"/>
        </w:rPr>
        <w:t>使用E-Mobile 7，需要提前下载好App。</w:t>
      </w:r>
      <w:r>
        <w:drawing>
          <wp:inline distT="0" distB="0" distL="114300" distR="114300">
            <wp:extent cx="692150" cy="889000"/>
            <wp:effectExtent l="0" t="0" r="635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点击App登录之后，在【工作台】可以直接打开流程。</w:t>
      </w: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272665" cy="4858385"/>
            <wp:effectExtent l="0" t="0" r="635" b="5715"/>
            <wp:docPr id="17" name="图片 17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bf71917c1d4fdb5283840feccefd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图19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相关报表说明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提交完成个人加班申请流程的数据，可以在【个人加班申请汇总表】里能查询到。</w:t>
      </w:r>
    </w:p>
    <w:p>
      <w:r>
        <w:drawing>
          <wp:inline distT="0" distB="0" distL="114300" distR="114300">
            <wp:extent cx="5271135" cy="1759585"/>
            <wp:effectExtent l="0" t="0" r="12065" b="571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综合办主任提交的部门汇总加班审批流程的数据，可在【部门汇总加班查询报表】里能查询到。</w:t>
      </w:r>
    </w:p>
    <w:p>
      <w:r>
        <w:drawing>
          <wp:inline distT="0" distB="0" distL="114300" distR="114300">
            <wp:extent cx="5271135" cy="1486535"/>
            <wp:effectExtent l="0" t="0" r="12065" b="1206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微软雅黑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*加班津贴能够自动核算，目前仅人事处有权限打开加班津贴自动核算报表。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FB209"/>
    <w:multiLevelType w:val="singleLevel"/>
    <w:tmpl w:val="48EFB2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E5F2E22"/>
    <w:multiLevelType w:val="singleLevel"/>
    <w:tmpl w:val="7E5F2E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42D49"/>
    <w:rsid w:val="074C2C87"/>
    <w:rsid w:val="0FD66D44"/>
    <w:rsid w:val="11C33E51"/>
    <w:rsid w:val="1C6B487A"/>
    <w:rsid w:val="1C787442"/>
    <w:rsid w:val="1D0A165F"/>
    <w:rsid w:val="1DCF20D8"/>
    <w:rsid w:val="24300A4A"/>
    <w:rsid w:val="26E1721A"/>
    <w:rsid w:val="28A731FA"/>
    <w:rsid w:val="2C8B1E47"/>
    <w:rsid w:val="2CCE62A8"/>
    <w:rsid w:val="2DBE231A"/>
    <w:rsid w:val="330C17DA"/>
    <w:rsid w:val="33FD4818"/>
    <w:rsid w:val="34A326FA"/>
    <w:rsid w:val="3BD13B02"/>
    <w:rsid w:val="3FDC5652"/>
    <w:rsid w:val="4296123C"/>
    <w:rsid w:val="42D61BE2"/>
    <w:rsid w:val="42F07FE8"/>
    <w:rsid w:val="456103C0"/>
    <w:rsid w:val="4E6A33D8"/>
    <w:rsid w:val="4EC646B9"/>
    <w:rsid w:val="4FC7131F"/>
    <w:rsid w:val="50B77116"/>
    <w:rsid w:val="5345777E"/>
    <w:rsid w:val="590E4663"/>
    <w:rsid w:val="5CA63A27"/>
    <w:rsid w:val="5D3D724C"/>
    <w:rsid w:val="638459D3"/>
    <w:rsid w:val="6A1F6E32"/>
    <w:rsid w:val="6EA21302"/>
    <w:rsid w:val="76122F9A"/>
    <w:rsid w:val="76742D49"/>
    <w:rsid w:val="79151566"/>
    <w:rsid w:val="7AEE1745"/>
    <w:rsid w:val="7FAC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幼圆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幼圆"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802</Words>
  <Characters>878</Characters>
  <Lines>0</Lines>
  <Paragraphs>0</Paragraphs>
  <TotalTime>3</TotalTime>
  <ScaleCrop>false</ScaleCrop>
  <LinksUpToDate>false</LinksUpToDate>
  <CharactersWithSpaces>934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2021-09-26T03:05:00Z</dcterms:created>
  <dc:creator>陈萍</dc:creator>
  <cp:lastModifiedBy>陈萍</cp:lastModifiedBy>
  <dcterms:modified xsi:type="dcterms:W3CDTF">2022-03-03T02:38:04Z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2643E18B8C084B0CAA436FDD17962DC2</vt:lpwstr>
  </property>
</Properties>
</file>