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600" w:hanging="1600" w:hangingChars="500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eastAsia="方正小标宋简体"/>
          <w:sz w:val="44"/>
          <w:szCs w:val="44"/>
        </w:rPr>
      </w:pPr>
      <w:bookmarkStart w:id="0" w:name="_GoBack"/>
      <w:r>
        <w:rPr>
          <w:rFonts w:eastAsia="方正小标宋简体"/>
          <w:sz w:val="44"/>
          <w:szCs w:val="44"/>
        </w:rPr>
        <w:t>学科集群划分表</w:t>
      </w:r>
      <w:bookmarkEnd w:id="0"/>
    </w:p>
    <w:p>
      <w:pPr>
        <w:rPr>
          <w:rFonts w:eastAsia="方正小标宋简体"/>
          <w:sz w:val="32"/>
          <w:szCs w:val="32"/>
        </w:rPr>
      </w:pPr>
    </w:p>
    <w:tbl>
      <w:tblPr>
        <w:tblStyle w:val="2"/>
        <w:tblW w:w="87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984"/>
        <w:gridCol w:w="1701"/>
        <w:gridCol w:w="4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序号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学科集群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中图分类号</w:t>
            </w:r>
          </w:p>
        </w:tc>
        <w:tc>
          <w:tcPr>
            <w:tcW w:w="4052" w:type="dxa"/>
            <w:vAlign w:val="center"/>
          </w:tcPr>
          <w:p>
            <w:pPr>
              <w:jc w:val="center"/>
              <w:rPr>
                <w:rFonts w:eastAsia="黑体"/>
                <w:bCs/>
                <w:sz w:val="24"/>
              </w:rPr>
            </w:pPr>
            <w:r>
              <w:rPr>
                <w:rFonts w:eastAsia="黑体"/>
                <w:bCs/>
                <w:sz w:val="24"/>
              </w:rPr>
              <w:t>学科分类名称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基础与交叉学科集群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O1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O3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力学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O4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物理学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O6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O7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晶体学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P1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天文学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7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P2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测绘学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P3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地球物理学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9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P4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大气科学（气象学）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10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P5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地质学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11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P7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海洋学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12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P9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自然地理学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13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Q91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古生物学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14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G3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科学、科学研究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15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N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自然科学总论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16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医药卫生集群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R1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预防医学、卫生学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17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R2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中国医学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18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R3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基础医学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19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R4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临床医学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20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R5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内科学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21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R6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外科学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22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R71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妇产科学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23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R72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儿科学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24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R73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肿瘤学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25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R74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神经病学与精神病学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26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R75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皮肤病学与性病学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27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R76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耳鼻咽喉科学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28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R77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眼科学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29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R78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口腔科学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30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R8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特种医学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31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R9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32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D919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法医学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33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农林集群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S1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农业基础科学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34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S2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农业工程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35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S3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农学（农艺学）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36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S4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植物保护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37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S5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农作物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38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S6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园艺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39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S7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林业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40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S8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畜牧、动物医学、狩猎、蚕、蜂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41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S9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水产、渔业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42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材料与制造集群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E9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军事技术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43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TB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一般工业技术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44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TD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矿业工程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45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TF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冶金工业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46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TG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金属学与金属工艺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47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TH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机械、仪表工业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48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TJ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武器工业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49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TS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轻工业、手工业、生活服务业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50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V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航空、航天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51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信息与电子集群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TN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电子技术、通信技术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52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TP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自动化技术、计算机技术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53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TM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电工技术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54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交通与基建集群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TU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建筑科学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55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TV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水利工程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56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U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交通运输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57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能源、化工与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环境集群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TE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石油、天然气工业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58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TK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能源与动力工程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59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TL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原子能技术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60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TQ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化学工业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61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X1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环境科学基础理论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62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X2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社会与环境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63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X3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环境保护管理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64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X4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灾害及其防治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65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X5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环境污染及其防治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66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X7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行业污染、废物处理与综合利用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67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X8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环境质量评价与环境监测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68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X9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安全科学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69</w:t>
            </w:r>
          </w:p>
        </w:tc>
        <w:tc>
          <w:tcPr>
            <w:tcW w:w="1984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生命科学集群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Q1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普通生物学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70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Q2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细胞生物学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71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Q3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遗传学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72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Q4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生理学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73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Q5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生物化学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74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Q6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生物物理学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75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Q7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分子生物学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76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Q81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生物工程学（生物技术）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77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Q93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微生物学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78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Q94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植物学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79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Q95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动物学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80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Q96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昆虫学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81</w:t>
            </w:r>
          </w:p>
        </w:tc>
        <w:tc>
          <w:tcPr>
            <w:tcW w:w="1984" w:type="dxa"/>
            <w:vMerge w:val="continue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Q98</w:t>
            </w:r>
          </w:p>
        </w:tc>
        <w:tc>
          <w:tcPr>
            <w:tcW w:w="4052" w:type="dxa"/>
            <w:vAlign w:val="center"/>
          </w:tcPr>
          <w:p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人类学</w:t>
            </w:r>
          </w:p>
        </w:tc>
      </w:tr>
    </w:tbl>
    <w:p>
      <w:pPr>
        <w:spacing w:line="570" w:lineRule="exac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4M2ExYWU0MGM1OGUxNjBlNWM3ZmVmMWU4YmQ4ZTYifQ=="/>
  </w:docVars>
  <w:rsids>
    <w:rsidRoot w:val="1623792C"/>
    <w:rsid w:val="1623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2023-09-08T03:01:00Z</dcterms:created>
  <dc:creator>一等秀才</dc:creator>
  <cp:lastModifiedBy>一等秀才</cp:lastModifiedBy>
  <dcterms:modified xsi:type="dcterms:W3CDTF">2023-09-08T03:04:33Z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C39F32978A6F4FAD8F440881B978B9B6_11</vt:lpwstr>
  </property>
</Properties>
</file>